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FD" w:rsidRPr="00C307DD" w:rsidRDefault="00BF55FD" w:rsidP="00BF55FD">
      <w:pPr>
        <w:jc w:val="center"/>
        <w:rPr>
          <w:b/>
        </w:rPr>
      </w:pPr>
      <w:r w:rsidRPr="00C307DD">
        <w:rPr>
          <w:b/>
        </w:rPr>
        <w:t>UO ZAVOD ZA URBANIZAM GRADA TUZLA</w:t>
      </w:r>
    </w:p>
    <w:p w:rsidR="00BF55FD" w:rsidRDefault="00BF55FD" w:rsidP="00BF55FD">
      <w:pPr>
        <w:jc w:val="center"/>
      </w:pPr>
    </w:p>
    <w:p w:rsidR="00BF55FD" w:rsidRDefault="00BF55FD" w:rsidP="00BF55FD"/>
    <w:p w:rsidR="00BF55FD" w:rsidRDefault="00BF55FD" w:rsidP="00BF55FD"/>
    <w:p w:rsidR="00BF55FD" w:rsidRDefault="00BF55FD" w:rsidP="00BF55FD"/>
    <w:p w:rsidR="00BF55FD" w:rsidRDefault="00BF55FD" w:rsidP="00BF55FD"/>
    <w:p w:rsidR="00BF55FD" w:rsidRDefault="00BF55FD" w:rsidP="00BF55FD"/>
    <w:p w:rsidR="00BF55FD" w:rsidRDefault="00BF55FD" w:rsidP="00BF55FD"/>
    <w:p w:rsidR="00BF55FD" w:rsidRDefault="00BF55FD" w:rsidP="00BF55FD"/>
    <w:p w:rsidR="00BF55FD" w:rsidRDefault="00BF55FD" w:rsidP="00BF55FD"/>
    <w:p w:rsidR="00BF55FD" w:rsidRDefault="00BF55FD" w:rsidP="00BF55FD"/>
    <w:p w:rsidR="00BF55FD" w:rsidRDefault="00BF55FD" w:rsidP="00BF55FD">
      <w:pPr>
        <w:jc w:val="center"/>
        <w:rPr>
          <w:sz w:val="36"/>
          <w:szCs w:val="36"/>
        </w:rPr>
      </w:pPr>
    </w:p>
    <w:p w:rsidR="00BF55FD" w:rsidRDefault="00BF55FD" w:rsidP="00BF55FD">
      <w:pPr>
        <w:jc w:val="center"/>
        <w:rPr>
          <w:sz w:val="36"/>
          <w:szCs w:val="36"/>
        </w:rPr>
      </w:pPr>
    </w:p>
    <w:p w:rsidR="00BF55FD" w:rsidRDefault="00BF55FD" w:rsidP="00BF55FD">
      <w:pPr>
        <w:jc w:val="center"/>
        <w:rPr>
          <w:sz w:val="36"/>
          <w:szCs w:val="36"/>
        </w:rPr>
      </w:pPr>
    </w:p>
    <w:p w:rsidR="00BF55FD" w:rsidRDefault="00BF55FD" w:rsidP="00BF55FD">
      <w:pPr>
        <w:jc w:val="center"/>
        <w:rPr>
          <w:sz w:val="36"/>
          <w:szCs w:val="36"/>
        </w:rPr>
      </w:pPr>
    </w:p>
    <w:p w:rsidR="00BF55FD" w:rsidRDefault="00BF55FD" w:rsidP="00BF55FD">
      <w:pPr>
        <w:rPr>
          <w:sz w:val="36"/>
          <w:szCs w:val="36"/>
        </w:rPr>
      </w:pPr>
    </w:p>
    <w:p w:rsidR="00BF55FD" w:rsidRPr="00C307DD" w:rsidRDefault="00BF55FD" w:rsidP="00BF55FD">
      <w:pPr>
        <w:jc w:val="center"/>
        <w:rPr>
          <w:szCs w:val="28"/>
        </w:rPr>
      </w:pPr>
    </w:p>
    <w:p w:rsidR="00BF55FD" w:rsidRDefault="00BF55FD" w:rsidP="00BF55FD">
      <w:pPr>
        <w:jc w:val="center"/>
        <w:rPr>
          <w:b/>
          <w:szCs w:val="28"/>
        </w:rPr>
      </w:pPr>
      <w:r w:rsidRPr="00C307DD">
        <w:rPr>
          <w:b/>
          <w:szCs w:val="28"/>
        </w:rPr>
        <w:t xml:space="preserve">Izvod iz </w:t>
      </w:r>
    </w:p>
    <w:p w:rsidR="00BF55FD" w:rsidRPr="00C307DD" w:rsidRDefault="00BF55FD" w:rsidP="00BF55FD">
      <w:pPr>
        <w:jc w:val="center"/>
        <w:rPr>
          <w:b/>
          <w:szCs w:val="28"/>
        </w:rPr>
      </w:pPr>
    </w:p>
    <w:p w:rsidR="00BF55FD" w:rsidRDefault="00BF55FD" w:rsidP="00BF55FD">
      <w:pPr>
        <w:jc w:val="center"/>
        <w:rPr>
          <w:b/>
          <w:szCs w:val="28"/>
        </w:rPr>
      </w:pPr>
      <w:r w:rsidRPr="00C307DD">
        <w:rPr>
          <w:b/>
          <w:szCs w:val="28"/>
        </w:rPr>
        <w:t xml:space="preserve">REGULACIONOG PLANA </w:t>
      </w:r>
      <w:r>
        <w:rPr>
          <w:b/>
          <w:szCs w:val="28"/>
        </w:rPr>
        <w:t xml:space="preserve">DIJELA </w:t>
      </w:r>
      <w:r w:rsidRPr="00C307DD">
        <w:rPr>
          <w:b/>
          <w:szCs w:val="28"/>
        </w:rPr>
        <w:t>PROSTORNE CJELINE ''</w:t>
      </w:r>
      <w:r>
        <w:rPr>
          <w:b/>
          <w:szCs w:val="28"/>
        </w:rPr>
        <w:t>STARA SOLANA</w:t>
      </w:r>
      <w:r w:rsidRPr="00C307DD">
        <w:rPr>
          <w:b/>
          <w:szCs w:val="28"/>
        </w:rPr>
        <w:t xml:space="preserve"> </w:t>
      </w:r>
      <w:r>
        <w:rPr>
          <w:b/>
          <w:szCs w:val="28"/>
        </w:rPr>
        <w:t>U TUZLI</w:t>
      </w:r>
      <w:r w:rsidRPr="00C307DD">
        <w:rPr>
          <w:b/>
          <w:szCs w:val="28"/>
        </w:rPr>
        <w:t>''</w:t>
      </w:r>
    </w:p>
    <w:p w:rsidR="00BF55FD" w:rsidRPr="00C307DD" w:rsidRDefault="00BF55FD" w:rsidP="00BF55FD">
      <w:pPr>
        <w:jc w:val="center"/>
        <w:rPr>
          <w:b/>
          <w:szCs w:val="28"/>
        </w:rPr>
      </w:pPr>
    </w:p>
    <w:p w:rsidR="00BF55FD" w:rsidRPr="00C307DD" w:rsidRDefault="00BF55FD" w:rsidP="00BF55FD">
      <w:pPr>
        <w:jc w:val="center"/>
        <w:rPr>
          <w:b/>
          <w:szCs w:val="28"/>
        </w:rPr>
      </w:pPr>
      <w:r w:rsidRPr="00C307DD">
        <w:rPr>
          <w:b/>
          <w:szCs w:val="28"/>
        </w:rPr>
        <w:t>-nacrt-</w:t>
      </w:r>
    </w:p>
    <w:p w:rsidR="00BF55FD" w:rsidRPr="00C22A11" w:rsidRDefault="00BF55FD" w:rsidP="00BF55FD">
      <w:pPr>
        <w:rPr>
          <w:b/>
          <w:sz w:val="36"/>
          <w:szCs w:val="36"/>
        </w:rPr>
      </w:pPr>
    </w:p>
    <w:p w:rsidR="00BF55FD" w:rsidRDefault="00BF55FD" w:rsidP="00BF55FD">
      <w:pPr>
        <w:rPr>
          <w:sz w:val="36"/>
          <w:szCs w:val="36"/>
        </w:rPr>
      </w:pPr>
    </w:p>
    <w:p w:rsidR="00BF55FD" w:rsidRDefault="00BF55FD" w:rsidP="00BF55FD">
      <w:pPr>
        <w:rPr>
          <w:sz w:val="36"/>
          <w:szCs w:val="36"/>
        </w:rPr>
      </w:pPr>
    </w:p>
    <w:p w:rsidR="00BF55FD" w:rsidRDefault="00BF55FD" w:rsidP="00BF55FD">
      <w:pPr>
        <w:rPr>
          <w:sz w:val="36"/>
          <w:szCs w:val="36"/>
        </w:rPr>
      </w:pPr>
    </w:p>
    <w:p w:rsidR="00BF55FD" w:rsidRDefault="00BF55FD" w:rsidP="00BF55FD">
      <w:pPr>
        <w:rPr>
          <w:sz w:val="36"/>
          <w:szCs w:val="36"/>
        </w:rPr>
      </w:pPr>
    </w:p>
    <w:p w:rsidR="00BF55FD" w:rsidRDefault="00BF55FD" w:rsidP="00BF55FD">
      <w:pPr>
        <w:rPr>
          <w:sz w:val="36"/>
          <w:szCs w:val="36"/>
        </w:rPr>
      </w:pPr>
    </w:p>
    <w:p w:rsidR="00BF55FD" w:rsidRDefault="00BF55FD" w:rsidP="00BF55FD">
      <w:pPr>
        <w:rPr>
          <w:sz w:val="36"/>
          <w:szCs w:val="36"/>
        </w:rPr>
      </w:pPr>
    </w:p>
    <w:p w:rsidR="00BF55FD" w:rsidRDefault="00BF55FD" w:rsidP="00BF55FD">
      <w:pPr>
        <w:rPr>
          <w:sz w:val="36"/>
          <w:szCs w:val="36"/>
        </w:rPr>
      </w:pPr>
    </w:p>
    <w:p w:rsidR="00BF55FD" w:rsidRDefault="00BF55FD" w:rsidP="00BF55FD">
      <w:pPr>
        <w:rPr>
          <w:sz w:val="36"/>
          <w:szCs w:val="36"/>
        </w:rPr>
      </w:pPr>
    </w:p>
    <w:p w:rsidR="00BF55FD" w:rsidRDefault="00BF55FD" w:rsidP="00BF55FD">
      <w:pPr>
        <w:rPr>
          <w:sz w:val="36"/>
          <w:szCs w:val="36"/>
        </w:rPr>
      </w:pPr>
    </w:p>
    <w:p w:rsidR="00BF55FD" w:rsidRDefault="00BF55FD" w:rsidP="00BF55FD">
      <w:pPr>
        <w:rPr>
          <w:sz w:val="36"/>
          <w:szCs w:val="36"/>
        </w:rPr>
      </w:pPr>
    </w:p>
    <w:p w:rsidR="00BF55FD" w:rsidRPr="00C307DD" w:rsidRDefault="00BF55FD" w:rsidP="00BF55FD"/>
    <w:p w:rsidR="00BF55FD" w:rsidRPr="00C307DD" w:rsidRDefault="00BF55FD" w:rsidP="00BF55FD">
      <w:pPr>
        <w:rPr>
          <w:b/>
        </w:rPr>
      </w:pPr>
      <w:r w:rsidRPr="00C307DD">
        <w:tab/>
      </w:r>
      <w:r w:rsidRPr="00C307DD">
        <w:tab/>
      </w:r>
      <w:r w:rsidRPr="00C307DD">
        <w:tab/>
      </w:r>
      <w:r w:rsidRPr="00C307DD">
        <w:tab/>
      </w:r>
      <w:r w:rsidRPr="00C307DD">
        <w:tab/>
      </w:r>
      <w:r w:rsidRPr="00C307DD">
        <w:tab/>
      </w:r>
      <w:r w:rsidRPr="00C307DD">
        <w:tab/>
      </w:r>
      <w:r w:rsidRPr="00C307DD">
        <w:tab/>
      </w:r>
      <w:r w:rsidRPr="00C307DD">
        <w:tab/>
        <w:t xml:space="preserve">  </w:t>
      </w:r>
      <w:r>
        <w:t xml:space="preserve">    </w:t>
      </w:r>
      <w:r w:rsidRPr="00C307DD">
        <w:t xml:space="preserve">  </w:t>
      </w:r>
      <w:r w:rsidRPr="00C307DD">
        <w:rPr>
          <w:b/>
        </w:rPr>
        <w:t>Direktor:</w:t>
      </w:r>
    </w:p>
    <w:p w:rsidR="00BF55FD" w:rsidRPr="00C307DD" w:rsidRDefault="00BF55FD" w:rsidP="00BF55FD">
      <w:r w:rsidRPr="00C307DD">
        <w:t xml:space="preserve">Tuzla, </w:t>
      </w:r>
      <w:r>
        <w:t>novembar</w:t>
      </w:r>
      <w:r w:rsidRPr="00C307DD">
        <w:t xml:space="preserve"> 2017. godine              </w:t>
      </w:r>
      <w:r w:rsidRPr="00C307DD">
        <w:tab/>
      </w:r>
    </w:p>
    <w:p w:rsidR="00BF55FD" w:rsidRPr="00BF55FD" w:rsidRDefault="00BF55FD" w:rsidP="00BF55FD">
      <w:pPr>
        <w:ind w:left="4956"/>
      </w:pPr>
      <w:r w:rsidRPr="00C307DD">
        <w:t xml:space="preserve">               Aner Čanović  dipl.ing.arh.</w:t>
      </w:r>
    </w:p>
    <w:p w:rsidR="00BF55FD" w:rsidRDefault="00BF55FD" w:rsidP="0052135D">
      <w:pPr>
        <w:jc w:val="center"/>
        <w:rPr>
          <w:b/>
          <w:bCs/>
          <w:sz w:val="24"/>
        </w:rPr>
      </w:pPr>
    </w:p>
    <w:p w:rsidR="0052135D" w:rsidRPr="00A43AAC" w:rsidRDefault="0052135D" w:rsidP="0052135D">
      <w:pPr>
        <w:jc w:val="center"/>
        <w:rPr>
          <w:b/>
          <w:bCs/>
          <w:sz w:val="24"/>
        </w:rPr>
      </w:pPr>
      <w:r w:rsidRPr="00A43AAC">
        <w:rPr>
          <w:b/>
          <w:bCs/>
          <w:sz w:val="24"/>
        </w:rPr>
        <w:lastRenderedPageBreak/>
        <w:t>S  A  D  R  Ž  A  J</w:t>
      </w:r>
    </w:p>
    <w:p w:rsidR="0052135D" w:rsidRDefault="0052135D" w:rsidP="0052135D">
      <w:pPr>
        <w:jc w:val="both"/>
        <w:rPr>
          <w:b/>
          <w:bCs/>
          <w:sz w:val="16"/>
        </w:rPr>
      </w:pPr>
    </w:p>
    <w:p w:rsidR="0052135D" w:rsidRDefault="0052135D" w:rsidP="0052135D">
      <w:pPr>
        <w:jc w:val="both"/>
        <w:rPr>
          <w:b/>
          <w:bCs/>
          <w:sz w:val="16"/>
        </w:rPr>
      </w:pPr>
    </w:p>
    <w:p w:rsidR="0052135D" w:rsidRPr="00E559E7" w:rsidRDefault="0052135D" w:rsidP="0052135D">
      <w:pPr>
        <w:jc w:val="both"/>
        <w:rPr>
          <w:b/>
          <w:bCs/>
          <w:sz w:val="24"/>
        </w:rPr>
      </w:pPr>
      <w:r w:rsidRPr="00E559E7">
        <w:rPr>
          <w:b/>
          <w:bCs/>
          <w:sz w:val="24"/>
        </w:rPr>
        <w:t>A/ Tekstualni dio</w:t>
      </w:r>
    </w:p>
    <w:p w:rsidR="0052135D" w:rsidRPr="003F2DA9" w:rsidRDefault="0052135D" w:rsidP="0052135D">
      <w:pPr>
        <w:jc w:val="both"/>
        <w:rPr>
          <w:b/>
          <w:bCs/>
          <w:color w:val="FF0000"/>
          <w:sz w:val="24"/>
        </w:rPr>
      </w:pPr>
    </w:p>
    <w:p w:rsidR="0052135D" w:rsidRPr="00E559E7" w:rsidRDefault="0052135D" w:rsidP="0052135D">
      <w:pPr>
        <w:jc w:val="both"/>
        <w:rPr>
          <w:b/>
          <w:bCs/>
          <w:sz w:val="24"/>
        </w:rPr>
      </w:pPr>
      <w:r w:rsidRPr="00E559E7">
        <w:rPr>
          <w:b/>
          <w:bCs/>
          <w:sz w:val="24"/>
        </w:rPr>
        <w:t>UVOD</w:t>
      </w:r>
    </w:p>
    <w:p w:rsidR="0052135D" w:rsidRDefault="0052135D" w:rsidP="0052135D">
      <w:pPr>
        <w:ind w:left="720" w:hanging="720"/>
        <w:jc w:val="both"/>
        <w:rPr>
          <w:b/>
          <w:sz w:val="24"/>
        </w:rPr>
      </w:pPr>
    </w:p>
    <w:p w:rsidR="0052135D" w:rsidRPr="003F2DA9" w:rsidRDefault="0052135D" w:rsidP="0052135D">
      <w:pPr>
        <w:ind w:left="284" w:hanging="284"/>
        <w:jc w:val="both"/>
        <w:rPr>
          <w:b/>
          <w:sz w:val="24"/>
        </w:rPr>
      </w:pPr>
      <w:r w:rsidRPr="003F2DA9">
        <w:rPr>
          <w:b/>
          <w:sz w:val="24"/>
        </w:rPr>
        <w:t xml:space="preserve">1. IZVOD IZ </w:t>
      </w:r>
      <w:r>
        <w:rPr>
          <w:b/>
          <w:sz w:val="24"/>
        </w:rPr>
        <w:t xml:space="preserve">ODLUKE O PROVOĐENJU </w:t>
      </w:r>
      <w:r w:rsidRPr="003F2DA9">
        <w:rPr>
          <w:b/>
          <w:sz w:val="24"/>
        </w:rPr>
        <w:t xml:space="preserve">PROSTORNOG PLANA </w:t>
      </w:r>
      <w:r>
        <w:rPr>
          <w:b/>
          <w:sz w:val="24"/>
        </w:rPr>
        <w:t>GRADA TUZLA ZA PERIOD 2010-2030</w:t>
      </w:r>
    </w:p>
    <w:p w:rsidR="0052135D" w:rsidRPr="00BF5E9B" w:rsidRDefault="0052135D" w:rsidP="0052135D">
      <w:pPr>
        <w:jc w:val="both"/>
        <w:rPr>
          <w:b/>
          <w:bCs/>
          <w:sz w:val="24"/>
        </w:rPr>
      </w:pPr>
      <w:r w:rsidRPr="00E559E7">
        <w:rPr>
          <w:sz w:val="24"/>
        </w:rPr>
        <w:tab/>
      </w:r>
      <w:r w:rsidRPr="00E559E7">
        <w:rPr>
          <w:sz w:val="24"/>
        </w:rPr>
        <w:tab/>
      </w:r>
      <w:r w:rsidRPr="00E559E7">
        <w:rPr>
          <w:sz w:val="24"/>
        </w:rPr>
        <w:tab/>
      </w:r>
      <w:r w:rsidRPr="00E559E7">
        <w:rPr>
          <w:sz w:val="24"/>
        </w:rPr>
        <w:tab/>
      </w:r>
    </w:p>
    <w:p w:rsidR="0052135D" w:rsidRDefault="0052135D" w:rsidP="0052135D">
      <w:pPr>
        <w:jc w:val="both"/>
        <w:rPr>
          <w:b/>
          <w:bCs/>
          <w:sz w:val="24"/>
        </w:rPr>
      </w:pPr>
      <w:r w:rsidRPr="00E559E7">
        <w:rPr>
          <w:b/>
          <w:bCs/>
          <w:sz w:val="24"/>
        </w:rPr>
        <w:t xml:space="preserve">2.  </w:t>
      </w:r>
      <w:r>
        <w:rPr>
          <w:b/>
          <w:bCs/>
          <w:sz w:val="24"/>
        </w:rPr>
        <w:t>POSTOJEĆE STANJE PROSTORNOG UREĐENJA</w:t>
      </w:r>
    </w:p>
    <w:p w:rsidR="0052135D" w:rsidRDefault="0052135D" w:rsidP="0052135D">
      <w:pPr>
        <w:jc w:val="both"/>
        <w:rPr>
          <w:b/>
          <w:bCs/>
          <w:sz w:val="24"/>
        </w:rPr>
      </w:pPr>
    </w:p>
    <w:p w:rsidR="0052135D" w:rsidRPr="003B3B9E" w:rsidRDefault="0052135D" w:rsidP="0052135D">
      <w:pPr>
        <w:jc w:val="both"/>
        <w:rPr>
          <w:b/>
          <w:bCs/>
          <w:sz w:val="24"/>
        </w:rPr>
      </w:pPr>
      <w:r>
        <w:rPr>
          <w:b/>
          <w:bCs/>
          <w:sz w:val="24"/>
        </w:rPr>
        <w:t xml:space="preserve">            </w:t>
      </w:r>
      <w:r w:rsidRPr="003B3B9E">
        <w:rPr>
          <w:b/>
          <w:bCs/>
          <w:sz w:val="24"/>
        </w:rPr>
        <w:t xml:space="preserve">2.1 </w:t>
      </w:r>
      <w:r>
        <w:rPr>
          <w:b/>
          <w:bCs/>
          <w:sz w:val="24"/>
        </w:rPr>
        <w:t>Odnos prostorne cjeline sa širim područjem i historijski osvrt</w:t>
      </w:r>
    </w:p>
    <w:p w:rsidR="0052135D" w:rsidRPr="00EA7512" w:rsidRDefault="0052135D" w:rsidP="0052135D">
      <w:pPr>
        <w:jc w:val="both"/>
        <w:rPr>
          <w:b/>
          <w:bCs/>
          <w:sz w:val="24"/>
        </w:rPr>
      </w:pPr>
      <w:r>
        <w:rPr>
          <w:bCs/>
          <w:sz w:val="24"/>
        </w:rPr>
        <w:tab/>
      </w:r>
      <w:r>
        <w:rPr>
          <w:b/>
          <w:bCs/>
          <w:sz w:val="24"/>
        </w:rPr>
        <w:t xml:space="preserve">2.2 </w:t>
      </w:r>
      <w:r w:rsidRPr="00EA7512">
        <w:rPr>
          <w:b/>
          <w:bCs/>
          <w:sz w:val="24"/>
        </w:rPr>
        <w:t xml:space="preserve"> Prirodni uslovi</w:t>
      </w:r>
    </w:p>
    <w:p w:rsidR="0052135D" w:rsidRDefault="0052135D" w:rsidP="0052135D">
      <w:pPr>
        <w:jc w:val="both"/>
        <w:rPr>
          <w:bCs/>
          <w:sz w:val="24"/>
        </w:rPr>
      </w:pPr>
      <w:r>
        <w:rPr>
          <w:bCs/>
          <w:sz w:val="24"/>
        </w:rPr>
        <w:tab/>
      </w:r>
      <w:r>
        <w:rPr>
          <w:bCs/>
          <w:sz w:val="24"/>
        </w:rPr>
        <w:tab/>
        <w:t>2.2.1  Opći podaci o prirodnoj cjelini</w:t>
      </w:r>
    </w:p>
    <w:p w:rsidR="0052135D" w:rsidRDefault="0052135D" w:rsidP="0052135D">
      <w:pPr>
        <w:rPr>
          <w:bCs/>
          <w:sz w:val="24"/>
        </w:rPr>
      </w:pPr>
      <w:r>
        <w:rPr>
          <w:bCs/>
          <w:sz w:val="24"/>
        </w:rPr>
        <w:tab/>
      </w:r>
      <w:r>
        <w:rPr>
          <w:bCs/>
          <w:sz w:val="24"/>
        </w:rPr>
        <w:tab/>
        <w:t>2.2.2  Inženjersko-geološke karakteristike terena</w:t>
      </w:r>
      <w:r w:rsidRPr="00EA7512">
        <w:rPr>
          <w:bCs/>
          <w:sz w:val="24"/>
        </w:rPr>
        <w:t xml:space="preserve"> </w:t>
      </w:r>
    </w:p>
    <w:p w:rsidR="0052135D" w:rsidRPr="00EA7512" w:rsidRDefault="0052135D" w:rsidP="0052135D">
      <w:pPr>
        <w:rPr>
          <w:bCs/>
          <w:sz w:val="24"/>
        </w:rPr>
      </w:pPr>
      <w:r>
        <w:rPr>
          <w:bCs/>
          <w:sz w:val="24"/>
        </w:rPr>
        <w:t xml:space="preserve">                                    </w:t>
      </w:r>
      <w:r w:rsidRPr="00EA7512">
        <w:rPr>
          <w:bCs/>
          <w:sz w:val="24"/>
        </w:rPr>
        <w:t>2.</w:t>
      </w:r>
      <w:r>
        <w:rPr>
          <w:bCs/>
          <w:sz w:val="24"/>
        </w:rPr>
        <w:t>2</w:t>
      </w:r>
      <w:r w:rsidRPr="00EA7512">
        <w:rPr>
          <w:bCs/>
          <w:sz w:val="24"/>
        </w:rPr>
        <w:t>.2.1 Geomorfološke karakteristike terena</w:t>
      </w:r>
    </w:p>
    <w:p w:rsidR="0052135D" w:rsidRPr="0025536A" w:rsidRDefault="0052135D" w:rsidP="0052135D">
      <w:pPr>
        <w:rPr>
          <w:bCs/>
          <w:sz w:val="24"/>
        </w:rPr>
      </w:pPr>
      <w:r w:rsidRPr="0025536A">
        <w:rPr>
          <w:bCs/>
          <w:sz w:val="24"/>
        </w:rPr>
        <w:tab/>
      </w:r>
      <w:r w:rsidRPr="0025536A">
        <w:rPr>
          <w:bCs/>
          <w:sz w:val="24"/>
        </w:rPr>
        <w:tab/>
      </w:r>
      <w:r w:rsidRPr="0025536A">
        <w:rPr>
          <w:bCs/>
          <w:sz w:val="24"/>
        </w:rPr>
        <w:tab/>
      </w:r>
      <w:r w:rsidRPr="00EA7512">
        <w:rPr>
          <w:bCs/>
          <w:sz w:val="24"/>
        </w:rPr>
        <w:t>2.</w:t>
      </w:r>
      <w:r>
        <w:rPr>
          <w:bCs/>
          <w:sz w:val="24"/>
        </w:rPr>
        <w:t>2</w:t>
      </w:r>
      <w:r w:rsidRPr="00EA7512">
        <w:rPr>
          <w:bCs/>
          <w:sz w:val="24"/>
        </w:rPr>
        <w:t>.</w:t>
      </w:r>
      <w:r>
        <w:rPr>
          <w:bCs/>
          <w:sz w:val="24"/>
        </w:rPr>
        <w:t xml:space="preserve">2.2 </w:t>
      </w:r>
      <w:r w:rsidRPr="0025536A">
        <w:rPr>
          <w:bCs/>
          <w:sz w:val="24"/>
        </w:rPr>
        <w:t xml:space="preserve"> </w:t>
      </w:r>
      <w:r>
        <w:rPr>
          <w:bCs/>
          <w:sz w:val="24"/>
        </w:rPr>
        <w:t>Litostratigrafske i tektonske karakteristike</w:t>
      </w:r>
      <w:r w:rsidRPr="0025536A">
        <w:rPr>
          <w:bCs/>
          <w:sz w:val="24"/>
        </w:rPr>
        <w:t xml:space="preserve"> terena</w:t>
      </w:r>
    </w:p>
    <w:p w:rsidR="0052135D" w:rsidRDefault="0052135D" w:rsidP="0052135D">
      <w:pPr>
        <w:rPr>
          <w:bCs/>
          <w:sz w:val="24"/>
        </w:rPr>
      </w:pPr>
      <w:r w:rsidRPr="0025536A">
        <w:rPr>
          <w:bCs/>
          <w:sz w:val="24"/>
        </w:rPr>
        <w:tab/>
      </w:r>
      <w:r w:rsidRPr="0025536A">
        <w:rPr>
          <w:bCs/>
          <w:sz w:val="24"/>
        </w:rPr>
        <w:tab/>
      </w:r>
      <w:r w:rsidRPr="0025536A">
        <w:rPr>
          <w:bCs/>
          <w:sz w:val="24"/>
        </w:rPr>
        <w:tab/>
      </w:r>
      <w:r>
        <w:rPr>
          <w:bCs/>
          <w:sz w:val="24"/>
        </w:rPr>
        <w:t>2</w:t>
      </w:r>
      <w:r w:rsidRPr="00EA7512">
        <w:rPr>
          <w:bCs/>
          <w:sz w:val="24"/>
        </w:rPr>
        <w:t>.</w:t>
      </w:r>
      <w:r>
        <w:rPr>
          <w:bCs/>
          <w:sz w:val="24"/>
        </w:rPr>
        <w:t xml:space="preserve">2.2.3 </w:t>
      </w:r>
      <w:r w:rsidRPr="0025536A">
        <w:rPr>
          <w:bCs/>
          <w:sz w:val="24"/>
        </w:rPr>
        <w:t xml:space="preserve"> Inženjerskogeološki sastav i svojstva teren</w:t>
      </w:r>
      <w:r>
        <w:rPr>
          <w:bCs/>
          <w:sz w:val="24"/>
        </w:rPr>
        <w:t>a</w:t>
      </w:r>
    </w:p>
    <w:p w:rsidR="0052135D" w:rsidRPr="00B414A4" w:rsidRDefault="0052135D" w:rsidP="0052135D">
      <w:pPr>
        <w:ind w:left="2835" w:hanging="711"/>
        <w:jc w:val="both"/>
        <w:rPr>
          <w:b/>
          <w:bCs/>
          <w:sz w:val="24"/>
        </w:rPr>
      </w:pPr>
      <w:r>
        <w:rPr>
          <w:bCs/>
          <w:sz w:val="24"/>
        </w:rPr>
        <w:t>2</w:t>
      </w:r>
      <w:r w:rsidRPr="00FA27EF">
        <w:rPr>
          <w:bCs/>
          <w:sz w:val="24"/>
        </w:rPr>
        <w:t xml:space="preserve">.2.2.4 </w:t>
      </w:r>
      <w:r>
        <w:rPr>
          <w:bCs/>
          <w:sz w:val="24"/>
        </w:rPr>
        <w:t xml:space="preserve">Stepen </w:t>
      </w:r>
      <w:r w:rsidRPr="00B414A4">
        <w:rPr>
          <w:bCs/>
          <w:sz w:val="24"/>
        </w:rPr>
        <w:t>razvoja tehnogenih i egzog</w:t>
      </w:r>
      <w:r>
        <w:rPr>
          <w:bCs/>
          <w:sz w:val="24"/>
        </w:rPr>
        <w:t xml:space="preserve">eno - </w:t>
      </w:r>
      <w:r w:rsidRPr="00B414A4">
        <w:rPr>
          <w:bCs/>
          <w:sz w:val="24"/>
        </w:rPr>
        <w:t xml:space="preserve">geoloških procesa i pojava </w:t>
      </w:r>
    </w:p>
    <w:p w:rsidR="0052135D" w:rsidRPr="00FA27EF" w:rsidRDefault="0052135D" w:rsidP="0052135D">
      <w:pPr>
        <w:rPr>
          <w:bCs/>
          <w:sz w:val="24"/>
        </w:rPr>
      </w:pPr>
      <w:r>
        <w:rPr>
          <w:bCs/>
          <w:sz w:val="24"/>
        </w:rPr>
        <w:t xml:space="preserve">                                   </w:t>
      </w:r>
      <w:r w:rsidRPr="00FA27EF">
        <w:rPr>
          <w:bCs/>
          <w:sz w:val="24"/>
        </w:rPr>
        <w:t xml:space="preserve">2.2.2.5 </w:t>
      </w:r>
      <w:r>
        <w:rPr>
          <w:bCs/>
          <w:sz w:val="24"/>
        </w:rPr>
        <w:t xml:space="preserve">  Inženjersko-geološki uslovi izgradnje planiranih objekata</w:t>
      </w:r>
    </w:p>
    <w:p w:rsidR="0052135D" w:rsidRDefault="0052135D" w:rsidP="0052135D">
      <w:pPr>
        <w:rPr>
          <w:bCs/>
          <w:sz w:val="24"/>
        </w:rPr>
      </w:pPr>
      <w:r>
        <w:rPr>
          <w:bCs/>
          <w:sz w:val="24"/>
        </w:rPr>
        <w:t xml:space="preserve">      </w:t>
      </w:r>
      <w:r>
        <w:rPr>
          <w:bCs/>
          <w:sz w:val="24"/>
        </w:rPr>
        <w:tab/>
        <w:t xml:space="preserve">            2.2.3  Seizmičke karakteristike terena</w:t>
      </w:r>
    </w:p>
    <w:p w:rsidR="0052135D" w:rsidRPr="00A9235E" w:rsidRDefault="0052135D" w:rsidP="0052135D">
      <w:pPr>
        <w:rPr>
          <w:bCs/>
          <w:sz w:val="24"/>
        </w:rPr>
      </w:pPr>
      <w:r>
        <w:rPr>
          <w:bCs/>
          <w:sz w:val="24"/>
        </w:rPr>
        <w:t xml:space="preserve">                       </w:t>
      </w:r>
      <w:r w:rsidRPr="00FA27EF">
        <w:rPr>
          <w:bCs/>
          <w:sz w:val="24"/>
        </w:rPr>
        <w:t xml:space="preserve">2.2.4 </w:t>
      </w:r>
      <w:r>
        <w:rPr>
          <w:bCs/>
          <w:sz w:val="24"/>
        </w:rPr>
        <w:t xml:space="preserve"> Klimatske karakteristike</w:t>
      </w:r>
    </w:p>
    <w:p w:rsidR="0052135D" w:rsidRPr="00EA7512" w:rsidRDefault="0052135D" w:rsidP="0052135D">
      <w:pPr>
        <w:jc w:val="both"/>
        <w:rPr>
          <w:b/>
          <w:bCs/>
          <w:sz w:val="24"/>
        </w:rPr>
      </w:pPr>
      <w:r>
        <w:rPr>
          <w:bCs/>
          <w:sz w:val="24"/>
        </w:rPr>
        <w:tab/>
      </w:r>
      <w:r>
        <w:rPr>
          <w:b/>
          <w:bCs/>
          <w:sz w:val="24"/>
        </w:rPr>
        <w:t xml:space="preserve">2.3 </w:t>
      </w:r>
      <w:r w:rsidRPr="00EA7512">
        <w:rPr>
          <w:b/>
          <w:bCs/>
          <w:sz w:val="24"/>
        </w:rPr>
        <w:t xml:space="preserve"> Namjena površina prostorne cjeline</w:t>
      </w:r>
    </w:p>
    <w:p w:rsidR="0052135D" w:rsidRPr="00EA7512" w:rsidRDefault="0052135D" w:rsidP="0052135D">
      <w:pPr>
        <w:jc w:val="both"/>
        <w:rPr>
          <w:b/>
          <w:bCs/>
          <w:sz w:val="24"/>
        </w:rPr>
      </w:pPr>
      <w:r>
        <w:rPr>
          <w:bCs/>
          <w:sz w:val="24"/>
        </w:rPr>
        <w:tab/>
      </w:r>
      <w:r>
        <w:rPr>
          <w:b/>
          <w:bCs/>
          <w:sz w:val="24"/>
        </w:rPr>
        <w:t xml:space="preserve">2.4 </w:t>
      </w:r>
      <w:r w:rsidRPr="00EA7512">
        <w:rPr>
          <w:b/>
          <w:bCs/>
          <w:sz w:val="24"/>
        </w:rPr>
        <w:t xml:space="preserve"> Fizičke strukture prostorne cjeline</w:t>
      </w:r>
    </w:p>
    <w:p w:rsidR="0052135D" w:rsidRDefault="0052135D" w:rsidP="0052135D">
      <w:pPr>
        <w:jc w:val="both"/>
        <w:rPr>
          <w:bCs/>
          <w:sz w:val="24"/>
        </w:rPr>
      </w:pPr>
      <w:r>
        <w:rPr>
          <w:bCs/>
          <w:sz w:val="24"/>
        </w:rPr>
        <w:tab/>
      </w:r>
      <w:r>
        <w:rPr>
          <w:bCs/>
          <w:sz w:val="24"/>
        </w:rPr>
        <w:tab/>
        <w:t>2.4.1  Namjena objekata</w:t>
      </w:r>
    </w:p>
    <w:p w:rsidR="0052135D" w:rsidRDefault="0052135D" w:rsidP="0052135D">
      <w:pPr>
        <w:jc w:val="both"/>
        <w:rPr>
          <w:bCs/>
          <w:sz w:val="24"/>
        </w:rPr>
      </w:pPr>
      <w:r>
        <w:rPr>
          <w:bCs/>
          <w:sz w:val="24"/>
        </w:rPr>
        <w:tab/>
      </w:r>
      <w:r>
        <w:rPr>
          <w:bCs/>
          <w:sz w:val="24"/>
        </w:rPr>
        <w:tab/>
        <w:t>2.4.2  Spratnost objekata</w:t>
      </w:r>
    </w:p>
    <w:p w:rsidR="0052135D" w:rsidRPr="00EA7512" w:rsidRDefault="0052135D" w:rsidP="0052135D">
      <w:pPr>
        <w:jc w:val="both"/>
        <w:rPr>
          <w:b/>
          <w:bCs/>
          <w:sz w:val="24"/>
        </w:rPr>
      </w:pPr>
      <w:r>
        <w:rPr>
          <w:bCs/>
          <w:sz w:val="24"/>
        </w:rPr>
        <w:tab/>
      </w:r>
      <w:r>
        <w:rPr>
          <w:b/>
          <w:bCs/>
          <w:sz w:val="24"/>
        </w:rPr>
        <w:t xml:space="preserve">2.5 </w:t>
      </w:r>
      <w:r w:rsidRPr="00EA7512">
        <w:rPr>
          <w:b/>
          <w:bCs/>
          <w:sz w:val="24"/>
        </w:rPr>
        <w:t xml:space="preserve"> Infrastrukturna opremljenost prostorne cjeline</w:t>
      </w:r>
    </w:p>
    <w:p w:rsidR="0052135D" w:rsidRDefault="0052135D" w:rsidP="0052135D">
      <w:pPr>
        <w:jc w:val="both"/>
        <w:rPr>
          <w:bCs/>
          <w:sz w:val="24"/>
        </w:rPr>
      </w:pPr>
      <w:r>
        <w:rPr>
          <w:bCs/>
          <w:sz w:val="24"/>
        </w:rPr>
        <w:tab/>
      </w:r>
      <w:r>
        <w:rPr>
          <w:bCs/>
          <w:sz w:val="24"/>
        </w:rPr>
        <w:tab/>
        <w:t>2.5.1  Saobraćajna infrastruktura</w:t>
      </w:r>
    </w:p>
    <w:p w:rsidR="0052135D" w:rsidRDefault="0052135D" w:rsidP="0052135D">
      <w:pPr>
        <w:jc w:val="both"/>
        <w:rPr>
          <w:bCs/>
          <w:sz w:val="24"/>
        </w:rPr>
      </w:pPr>
      <w:r>
        <w:rPr>
          <w:bCs/>
          <w:sz w:val="24"/>
        </w:rPr>
        <w:tab/>
      </w:r>
      <w:r>
        <w:rPr>
          <w:bCs/>
          <w:sz w:val="24"/>
        </w:rPr>
        <w:tab/>
        <w:t>2.5.2  Vodovodna  mreža</w:t>
      </w:r>
    </w:p>
    <w:p w:rsidR="0052135D" w:rsidRDefault="0052135D" w:rsidP="0052135D">
      <w:pPr>
        <w:jc w:val="both"/>
        <w:rPr>
          <w:bCs/>
          <w:sz w:val="24"/>
        </w:rPr>
      </w:pPr>
      <w:r>
        <w:rPr>
          <w:bCs/>
          <w:sz w:val="24"/>
        </w:rPr>
        <w:tab/>
      </w:r>
      <w:r>
        <w:rPr>
          <w:bCs/>
          <w:sz w:val="24"/>
        </w:rPr>
        <w:tab/>
        <w:t>2.5.3  Fekalna i kišna kanalizaciona mreža</w:t>
      </w:r>
    </w:p>
    <w:p w:rsidR="0052135D" w:rsidRDefault="0052135D" w:rsidP="0052135D">
      <w:pPr>
        <w:jc w:val="both"/>
        <w:rPr>
          <w:bCs/>
          <w:sz w:val="24"/>
        </w:rPr>
      </w:pPr>
      <w:r>
        <w:rPr>
          <w:bCs/>
          <w:sz w:val="24"/>
        </w:rPr>
        <w:tab/>
      </w:r>
      <w:r>
        <w:rPr>
          <w:bCs/>
          <w:sz w:val="24"/>
        </w:rPr>
        <w:tab/>
        <w:t>2.5.4  Elektroenergetska mreža i javna rasvjeta</w:t>
      </w:r>
    </w:p>
    <w:p w:rsidR="0052135D" w:rsidRDefault="0052135D" w:rsidP="0052135D">
      <w:pPr>
        <w:ind w:left="1440"/>
        <w:jc w:val="both"/>
        <w:rPr>
          <w:bCs/>
          <w:sz w:val="24"/>
        </w:rPr>
      </w:pPr>
      <w:r>
        <w:rPr>
          <w:bCs/>
          <w:sz w:val="24"/>
        </w:rPr>
        <w:t xml:space="preserve">2.5.5  Podzemna TT i kablovska TV mreža </w:t>
      </w:r>
    </w:p>
    <w:p w:rsidR="0052135D" w:rsidRDefault="0052135D" w:rsidP="0052135D">
      <w:pPr>
        <w:ind w:left="1440"/>
        <w:jc w:val="both"/>
        <w:rPr>
          <w:bCs/>
          <w:sz w:val="24"/>
        </w:rPr>
      </w:pPr>
      <w:r>
        <w:rPr>
          <w:bCs/>
          <w:sz w:val="24"/>
        </w:rPr>
        <w:t>2.5.6. Regulacija Moluškog potoka</w:t>
      </w:r>
    </w:p>
    <w:p w:rsidR="0052135D" w:rsidRPr="00127BB4" w:rsidRDefault="0052135D" w:rsidP="0052135D">
      <w:pPr>
        <w:jc w:val="both"/>
        <w:rPr>
          <w:b/>
          <w:bCs/>
          <w:sz w:val="24"/>
        </w:rPr>
      </w:pPr>
      <w:r>
        <w:rPr>
          <w:b/>
          <w:bCs/>
          <w:sz w:val="24"/>
        </w:rPr>
        <w:t xml:space="preserve">            </w:t>
      </w:r>
      <w:r w:rsidRPr="00127BB4">
        <w:rPr>
          <w:b/>
          <w:bCs/>
          <w:sz w:val="24"/>
        </w:rPr>
        <w:t xml:space="preserve">2.6 </w:t>
      </w:r>
      <w:r>
        <w:rPr>
          <w:b/>
          <w:bCs/>
          <w:sz w:val="24"/>
        </w:rPr>
        <w:t xml:space="preserve"> Analiza stanja imovinsko pravnih odnosa</w:t>
      </w:r>
    </w:p>
    <w:p w:rsidR="0052135D" w:rsidRDefault="0052135D" w:rsidP="0052135D">
      <w:pPr>
        <w:jc w:val="both"/>
        <w:rPr>
          <w:b/>
          <w:bCs/>
          <w:sz w:val="24"/>
        </w:rPr>
      </w:pPr>
      <w:r>
        <w:rPr>
          <w:bCs/>
          <w:sz w:val="24"/>
        </w:rPr>
        <w:tab/>
      </w:r>
      <w:r w:rsidRPr="00B94923">
        <w:rPr>
          <w:b/>
          <w:bCs/>
          <w:sz w:val="24"/>
        </w:rPr>
        <w:t>2.</w:t>
      </w:r>
      <w:r>
        <w:rPr>
          <w:b/>
          <w:bCs/>
          <w:sz w:val="24"/>
        </w:rPr>
        <w:t>7</w:t>
      </w:r>
      <w:r w:rsidRPr="00B94923">
        <w:rPr>
          <w:b/>
          <w:bCs/>
          <w:sz w:val="24"/>
        </w:rPr>
        <w:t xml:space="preserve"> </w:t>
      </w:r>
      <w:r>
        <w:rPr>
          <w:b/>
          <w:bCs/>
          <w:sz w:val="24"/>
        </w:rPr>
        <w:t xml:space="preserve"> </w:t>
      </w:r>
      <w:r w:rsidRPr="00B94923">
        <w:rPr>
          <w:b/>
          <w:bCs/>
          <w:sz w:val="24"/>
        </w:rPr>
        <w:t>Analiza i vrednovanje stanja prostornog uređenja</w:t>
      </w:r>
    </w:p>
    <w:p w:rsidR="0052135D" w:rsidRPr="00BF5E9B" w:rsidRDefault="0052135D" w:rsidP="0052135D">
      <w:pPr>
        <w:jc w:val="both"/>
        <w:rPr>
          <w:bCs/>
          <w:sz w:val="24"/>
        </w:rPr>
      </w:pPr>
    </w:p>
    <w:p w:rsidR="0052135D" w:rsidRDefault="0052135D" w:rsidP="0052135D">
      <w:pPr>
        <w:jc w:val="both"/>
        <w:rPr>
          <w:b/>
          <w:bCs/>
          <w:sz w:val="24"/>
        </w:rPr>
      </w:pPr>
      <w:r>
        <w:rPr>
          <w:b/>
          <w:bCs/>
          <w:sz w:val="24"/>
        </w:rPr>
        <w:t>3</w:t>
      </w:r>
      <w:r w:rsidRPr="00E559E7">
        <w:rPr>
          <w:b/>
          <w:bCs/>
          <w:sz w:val="24"/>
        </w:rPr>
        <w:t xml:space="preserve">.  </w:t>
      </w:r>
      <w:r>
        <w:rPr>
          <w:b/>
          <w:bCs/>
          <w:sz w:val="24"/>
        </w:rPr>
        <w:t>PROJEKCIJA IZGRADNJE I UREĐENJA PROSTORNE CJELINE</w:t>
      </w:r>
    </w:p>
    <w:p w:rsidR="0052135D" w:rsidRDefault="0052135D" w:rsidP="0052135D">
      <w:pPr>
        <w:jc w:val="both"/>
        <w:rPr>
          <w:sz w:val="24"/>
        </w:rPr>
      </w:pPr>
    </w:p>
    <w:p w:rsidR="0052135D" w:rsidRDefault="0052135D" w:rsidP="0052135D">
      <w:pPr>
        <w:jc w:val="both"/>
        <w:rPr>
          <w:b/>
          <w:bCs/>
          <w:sz w:val="24"/>
        </w:rPr>
      </w:pPr>
      <w:r>
        <w:rPr>
          <w:sz w:val="24"/>
        </w:rPr>
        <w:tab/>
      </w:r>
      <w:r>
        <w:rPr>
          <w:b/>
          <w:bCs/>
          <w:sz w:val="24"/>
        </w:rPr>
        <w:t>3</w:t>
      </w:r>
      <w:r w:rsidRPr="00B94923">
        <w:rPr>
          <w:b/>
          <w:bCs/>
          <w:sz w:val="24"/>
        </w:rPr>
        <w:t>.</w:t>
      </w:r>
      <w:r>
        <w:rPr>
          <w:b/>
          <w:bCs/>
          <w:sz w:val="24"/>
        </w:rPr>
        <w:t>1</w:t>
      </w:r>
      <w:r w:rsidRPr="00B94923">
        <w:rPr>
          <w:b/>
          <w:bCs/>
          <w:sz w:val="24"/>
        </w:rPr>
        <w:t xml:space="preserve"> </w:t>
      </w:r>
      <w:r>
        <w:rPr>
          <w:b/>
          <w:bCs/>
          <w:sz w:val="24"/>
        </w:rPr>
        <w:t xml:space="preserve"> Programski elementi</w:t>
      </w:r>
    </w:p>
    <w:p w:rsidR="0052135D" w:rsidRDefault="0052135D" w:rsidP="0052135D">
      <w:pPr>
        <w:ind w:left="708"/>
        <w:jc w:val="both"/>
        <w:rPr>
          <w:b/>
          <w:bCs/>
          <w:sz w:val="24"/>
        </w:rPr>
      </w:pPr>
      <w:r>
        <w:rPr>
          <w:b/>
          <w:bCs/>
          <w:sz w:val="24"/>
        </w:rPr>
        <w:t>3.2 Obrazloženje Projekcije izgradnje i uređenja prostorne cjeline sa hortikulturnim uređenjem</w:t>
      </w:r>
    </w:p>
    <w:p w:rsidR="0052135D" w:rsidRDefault="0052135D" w:rsidP="0052135D">
      <w:pPr>
        <w:ind w:left="708" w:firstLine="708"/>
        <w:jc w:val="both"/>
        <w:rPr>
          <w:bCs/>
          <w:sz w:val="24"/>
        </w:rPr>
      </w:pPr>
      <w:r w:rsidRPr="00FC6439">
        <w:rPr>
          <w:bCs/>
          <w:sz w:val="24"/>
        </w:rPr>
        <w:t>3.</w:t>
      </w:r>
      <w:r>
        <w:rPr>
          <w:bCs/>
          <w:sz w:val="24"/>
        </w:rPr>
        <w:t>2</w:t>
      </w:r>
      <w:r w:rsidRPr="00FC6439">
        <w:rPr>
          <w:bCs/>
          <w:sz w:val="24"/>
        </w:rPr>
        <w:t>.1. Namjena površina</w:t>
      </w:r>
    </w:p>
    <w:p w:rsidR="0052135D" w:rsidRDefault="0052135D" w:rsidP="0052135D">
      <w:pPr>
        <w:ind w:left="708" w:firstLine="708"/>
        <w:jc w:val="both"/>
        <w:rPr>
          <w:bCs/>
          <w:sz w:val="24"/>
        </w:rPr>
      </w:pPr>
      <w:r>
        <w:rPr>
          <w:bCs/>
          <w:sz w:val="24"/>
        </w:rPr>
        <w:t>3.2.2. Namjena objekata</w:t>
      </w:r>
    </w:p>
    <w:p w:rsidR="0052135D" w:rsidRDefault="0052135D" w:rsidP="0052135D">
      <w:pPr>
        <w:ind w:left="1416" w:firstLine="708"/>
        <w:jc w:val="both"/>
        <w:rPr>
          <w:bCs/>
          <w:sz w:val="24"/>
        </w:rPr>
      </w:pPr>
      <w:r w:rsidRPr="00FC6439">
        <w:rPr>
          <w:bCs/>
          <w:sz w:val="24"/>
        </w:rPr>
        <w:t>3.</w:t>
      </w:r>
      <w:r>
        <w:rPr>
          <w:bCs/>
          <w:sz w:val="24"/>
        </w:rPr>
        <w:t>2</w:t>
      </w:r>
      <w:r w:rsidRPr="00FC6439">
        <w:rPr>
          <w:bCs/>
          <w:sz w:val="24"/>
        </w:rPr>
        <w:t>.2.1.  Stanovanje</w:t>
      </w:r>
    </w:p>
    <w:p w:rsidR="0052135D" w:rsidRDefault="0052135D" w:rsidP="0052135D">
      <w:pPr>
        <w:ind w:left="1416" w:firstLine="708"/>
        <w:jc w:val="both"/>
        <w:rPr>
          <w:bCs/>
          <w:sz w:val="24"/>
        </w:rPr>
      </w:pPr>
      <w:r>
        <w:rPr>
          <w:bCs/>
          <w:sz w:val="24"/>
        </w:rPr>
        <w:t>3.2.2.2.  Društvena infrastruktura</w:t>
      </w:r>
    </w:p>
    <w:p w:rsidR="0052135D" w:rsidRDefault="0052135D" w:rsidP="0052135D">
      <w:pPr>
        <w:jc w:val="both"/>
        <w:rPr>
          <w:b/>
          <w:bCs/>
          <w:sz w:val="24"/>
        </w:rPr>
      </w:pPr>
      <w:r>
        <w:rPr>
          <w:sz w:val="24"/>
        </w:rPr>
        <w:tab/>
      </w:r>
      <w:r>
        <w:rPr>
          <w:b/>
          <w:bCs/>
          <w:sz w:val="24"/>
        </w:rPr>
        <w:t>3</w:t>
      </w:r>
      <w:r w:rsidRPr="00B94923">
        <w:rPr>
          <w:b/>
          <w:bCs/>
          <w:sz w:val="24"/>
        </w:rPr>
        <w:t>.</w:t>
      </w:r>
      <w:r>
        <w:rPr>
          <w:b/>
          <w:bCs/>
          <w:sz w:val="24"/>
        </w:rPr>
        <w:t>3</w:t>
      </w:r>
      <w:r w:rsidRPr="00B94923">
        <w:rPr>
          <w:b/>
          <w:bCs/>
          <w:sz w:val="24"/>
        </w:rPr>
        <w:t xml:space="preserve"> </w:t>
      </w:r>
      <w:r>
        <w:rPr>
          <w:b/>
          <w:bCs/>
          <w:sz w:val="24"/>
        </w:rPr>
        <w:t>Tretman fizičkih struktura</w:t>
      </w:r>
    </w:p>
    <w:p w:rsidR="0052135D" w:rsidRDefault="0052135D" w:rsidP="0052135D">
      <w:pPr>
        <w:jc w:val="both"/>
        <w:rPr>
          <w:b/>
          <w:bCs/>
          <w:sz w:val="24"/>
        </w:rPr>
      </w:pPr>
      <w:r>
        <w:rPr>
          <w:b/>
          <w:bCs/>
          <w:sz w:val="24"/>
        </w:rPr>
        <w:tab/>
        <w:t>3.4. Plan regulacije</w:t>
      </w:r>
    </w:p>
    <w:p w:rsidR="0052135D" w:rsidRDefault="0052135D" w:rsidP="0052135D">
      <w:pPr>
        <w:jc w:val="both"/>
        <w:rPr>
          <w:b/>
          <w:bCs/>
          <w:sz w:val="24"/>
        </w:rPr>
      </w:pPr>
      <w:r>
        <w:rPr>
          <w:b/>
          <w:bCs/>
          <w:sz w:val="24"/>
        </w:rPr>
        <w:tab/>
        <w:t>3.5. Plan nivelacije</w:t>
      </w:r>
    </w:p>
    <w:p w:rsidR="0052135D" w:rsidRDefault="0052135D" w:rsidP="0052135D">
      <w:pPr>
        <w:jc w:val="both"/>
        <w:rPr>
          <w:b/>
          <w:bCs/>
          <w:sz w:val="24"/>
        </w:rPr>
      </w:pPr>
      <w:r>
        <w:rPr>
          <w:b/>
          <w:bCs/>
          <w:sz w:val="24"/>
        </w:rPr>
        <w:tab/>
        <w:t>3.6. Obrazloženje rješenja infrastrukture</w:t>
      </w:r>
    </w:p>
    <w:p w:rsidR="0052135D" w:rsidRPr="00950A80" w:rsidRDefault="0052135D" w:rsidP="0052135D">
      <w:pPr>
        <w:jc w:val="both"/>
        <w:rPr>
          <w:bCs/>
          <w:sz w:val="24"/>
        </w:rPr>
      </w:pPr>
      <w:r w:rsidRPr="00950A80">
        <w:rPr>
          <w:bCs/>
          <w:sz w:val="24"/>
        </w:rPr>
        <w:lastRenderedPageBreak/>
        <w:tab/>
      </w:r>
      <w:r w:rsidRPr="00950A80">
        <w:rPr>
          <w:bCs/>
          <w:sz w:val="24"/>
        </w:rPr>
        <w:tab/>
        <w:t>3.</w:t>
      </w:r>
      <w:r>
        <w:rPr>
          <w:bCs/>
          <w:sz w:val="24"/>
        </w:rPr>
        <w:t>6</w:t>
      </w:r>
      <w:r w:rsidRPr="00950A80">
        <w:rPr>
          <w:bCs/>
          <w:sz w:val="24"/>
        </w:rPr>
        <w:t>.1. Idejno rješenje saobraćaja</w:t>
      </w:r>
    </w:p>
    <w:p w:rsidR="0052135D" w:rsidRPr="00950A80" w:rsidRDefault="0052135D" w:rsidP="0052135D">
      <w:pPr>
        <w:jc w:val="both"/>
        <w:rPr>
          <w:bCs/>
          <w:sz w:val="24"/>
        </w:rPr>
      </w:pPr>
      <w:r w:rsidRPr="00950A80">
        <w:rPr>
          <w:bCs/>
          <w:sz w:val="24"/>
        </w:rPr>
        <w:tab/>
      </w:r>
      <w:r w:rsidRPr="00950A80">
        <w:rPr>
          <w:bCs/>
          <w:sz w:val="24"/>
        </w:rPr>
        <w:tab/>
        <w:t>3.</w:t>
      </w:r>
      <w:r>
        <w:rPr>
          <w:bCs/>
          <w:sz w:val="24"/>
        </w:rPr>
        <w:t>6</w:t>
      </w:r>
      <w:r w:rsidRPr="00950A80">
        <w:rPr>
          <w:bCs/>
          <w:sz w:val="24"/>
        </w:rPr>
        <w:t>.2. Idejno rješenje vodovodne i hidrantske mreže</w:t>
      </w:r>
    </w:p>
    <w:p w:rsidR="0052135D" w:rsidRPr="00950A80" w:rsidRDefault="0052135D" w:rsidP="0052135D">
      <w:pPr>
        <w:jc w:val="both"/>
        <w:rPr>
          <w:bCs/>
          <w:sz w:val="24"/>
        </w:rPr>
      </w:pPr>
      <w:r w:rsidRPr="00950A80">
        <w:rPr>
          <w:bCs/>
          <w:sz w:val="24"/>
        </w:rPr>
        <w:tab/>
      </w:r>
      <w:r w:rsidRPr="00950A80">
        <w:rPr>
          <w:bCs/>
          <w:sz w:val="24"/>
        </w:rPr>
        <w:tab/>
        <w:t>3.</w:t>
      </w:r>
      <w:r>
        <w:rPr>
          <w:bCs/>
          <w:sz w:val="24"/>
        </w:rPr>
        <w:t>6</w:t>
      </w:r>
      <w:r w:rsidRPr="00950A80">
        <w:rPr>
          <w:bCs/>
          <w:sz w:val="24"/>
        </w:rPr>
        <w:t>.3. Idejno rješenje fekalne i kišne kanalizacione mreže</w:t>
      </w:r>
    </w:p>
    <w:p w:rsidR="0052135D" w:rsidRPr="00950A80" w:rsidRDefault="0052135D" w:rsidP="0052135D">
      <w:pPr>
        <w:jc w:val="both"/>
        <w:rPr>
          <w:bCs/>
          <w:sz w:val="24"/>
        </w:rPr>
      </w:pPr>
      <w:r w:rsidRPr="00950A80">
        <w:rPr>
          <w:bCs/>
          <w:sz w:val="24"/>
        </w:rPr>
        <w:tab/>
      </w:r>
      <w:r w:rsidRPr="00950A80">
        <w:rPr>
          <w:bCs/>
          <w:sz w:val="24"/>
        </w:rPr>
        <w:tab/>
        <w:t>3.</w:t>
      </w:r>
      <w:r>
        <w:rPr>
          <w:bCs/>
          <w:sz w:val="24"/>
        </w:rPr>
        <w:t>6</w:t>
      </w:r>
      <w:r w:rsidRPr="00950A80">
        <w:rPr>
          <w:bCs/>
          <w:sz w:val="24"/>
        </w:rPr>
        <w:t>.4. Idejno rješenje elektroenergetske mreže i javne rasvjete</w:t>
      </w:r>
    </w:p>
    <w:p w:rsidR="0052135D" w:rsidRPr="00950A80" w:rsidRDefault="0052135D" w:rsidP="0052135D">
      <w:pPr>
        <w:jc w:val="both"/>
        <w:rPr>
          <w:bCs/>
          <w:sz w:val="24"/>
        </w:rPr>
      </w:pPr>
      <w:r w:rsidRPr="00950A80">
        <w:rPr>
          <w:bCs/>
          <w:sz w:val="24"/>
        </w:rPr>
        <w:tab/>
      </w:r>
      <w:r w:rsidRPr="00950A80">
        <w:rPr>
          <w:bCs/>
          <w:sz w:val="24"/>
        </w:rPr>
        <w:tab/>
        <w:t>3.</w:t>
      </w:r>
      <w:r>
        <w:rPr>
          <w:bCs/>
          <w:sz w:val="24"/>
        </w:rPr>
        <w:t>6</w:t>
      </w:r>
      <w:r w:rsidRPr="00950A80">
        <w:rPr>
          <w:bCs/>
          <w:sz w:val="24"/>
        </w:rPr>
        <w:t>.5. Idejno rješenje podzemne TT i kablovske TV mreže</w:t>
      </w:r>
    </w:p>
    <w:p w:rsidR="0052135D" w:rsidRPr="00950A80" w:rsidRDefault="0052135D" w:rsidP="0052135D">
      <w:pPr>
        <w:jc w:val="both"/>
        <w:rPr>
          <w:bCs/>
          <w:sz w:val="24"/>
        </w:rPr>
      </w:pPr>
      <w:r w:rsidRPr="00950A80">
        <w:rPr>
          <w:bCs/>
          <w:sz w:val="24"/>
        </w:rPr>
        <w:tab/>
      </w:r>
      <w:r w:rsidRPr="00950A80">
        <w:rPr>
          <w:bCs/>
          <w:sz w:val="24"/>
        </w:rPr>
        <w:tab/>
        <w:t>3.</w:t>
      </w:r>
      <w:r>
        <w:rPr>
          <w:bCs/>
          <w:sz w:val="24"/>
        </w:rPr>
        <w:t>6</w:t>
      </w:r>
      <w:r w:rsidRPr="00950A80">
        <w:rPr>
          <w:bCs/>
          <w:sz w:val="24"/>
        </w:rPr>
        <w:t>.6. Idejno rješenje vrelovodne i toplovodne mreže</w:t>
      </w:r>
    </w:p>
    <w:p w:rsidR="0052135D" w:rsidRDefault="0052135D" w:rsidP="0052135D">
      <w:pPr>
        <w:ind w:left="1134" w:hanging="426"/>
        <w:jc w:val="both"/>
        <w:rPr>
          <w:b/>
          <w:bCs/>
          <w:sz w:val="24"/>
        </w:rPr>
      </w:pPr>
      <w:r>
        <w:rPr>
          <w:b/>
          <w:bCs/>
          <w:sz w:val="24"/>
        </w:rPr>
        <w:t>3.7. Zaštita stanovništva i materijalnih dobara od prirodnih i ljudskim   djelovanjem izazvanih nepogoda, katastrofa i ratnih dejstava</w:t>
      </w:r>
    </w:p>
    <w:p w:rsidR="0052135D" w:rsidRDefault="0052135D" w:rsidP="0052135D">
      <w:pPr>
        <w:jc w:val="both"/>
        <w:rPr>
          <w:b/>
          <w:bCs/>
          <w:sz w:val="24"/>
        </w:rPr>
      </w:pPr>
      <w:r>
        <w:rPr>
          <w:b/>
          <w:bCs/>
          <w:sz w:val="24"/>
        </w:rPr>
        <w:tab/>
        <w:t>3.8. Urbanistički pokazatelji</w:t>
      </w:r>
    </w:p>
    <w:p w:rsidR="0052135D" w:rsidRDefault="0052135D" w:rsidP="0052135D">
      <w:pPr>
        <w:ind w:left="1134" w:hanging="426"/>
        <w:jc w:val="both"/>
        <w:rPr>
          <w:b/>
          <w:bCs/>
          <w:sz w:val="24"/>
        </w:rPr>
      </w:pPr>
      <w:r>
        <w:rPr>
          <w:b/>
          <w:bCs/>
          <w:sz w:val="24"/>
        </w:rPr>
        <w:t>3.9. Aproksimativni predmjer i predračun izgradnje i uređenja prostorne cjeline</w:t>
      </w:r>
    </w:p>
    <w:p w:rsidR="0052135D" w:rsidRDefault="0052135D" w:rsidP="0052135D">
      <w:pPr>
        <w:jc w:val="both"/>
        <w:rPr>
          <w:sz w:val="24"/>
        </w:rPr>
      </w:pPr>
    </w:p>
    <w:p w:rsidR="0052135D" w:rsidRPr="00EE015C" w:rsidRDefault="0052135D" w:rsidP="0052135D">
      <w:pPr>
        <w:jc w:val="both"/>
        <w:rPr>
          <w:sz w:val="24"/>
        </w:rPr>
      </w:pPr>
    </w:p>
    <w:p w:rsidR="0052135D" w:rsidRDefault="0052135D" w:rsidP="0052135D">
      <w:pPr>
        <w:pStyle w:val="Heading1"/>
        <w:rPr>
          <w:sz w:val="24"/>
        </w:rPr>
      </w:pPr>
      <w:r w:rsidRPr="00E559E7">
        <w:rPr>
          <w:sz w:val="24"/>
        </w:rPr>
        <w:t>B/ Grafički dio</w:t>
      </w:r>
    </w:p>
    <w:p w:rsidR="0052135D" w:rsidRPr="00BF5E9B" w:rsidRDefault="0052135D" w:rsidP="0052135D">
      <w:pPr>
        <w:rPr>
          <w:sz w:val="10"/>
          <w:szCs w:val="10"/>
          <w:lang w:eastAsia="hr-HR"/>
        </w:rPr>
      </w:pPr>
    </w:p>
    <w:p w:rsidR="0052135D" w:rsidRDefault="0052135D" w:rsidP="0052135D">
      <w:pPr>
        <w:numPr>
          <w:ilvl w:val="0"/>
          <w:numId w:val="2"/>
        </w:numPr>
        <w:tabs>
          <w:tab w:val="clear" w:pos="720"/>
          <w:tab w:val="num" w:pos="360"/>
        </w:tabs>
        <w:ind w:left="360" w:right="-468"/>
        <w:rPr>
          <w:sz w:val="24"/>
        </w:rPr>
      </w:pPr>
      <w:r>
        <w:rPr>
          <w:sz w:val="24"/>
        </w:rPr>
        <w:t>Izvod iz Odluke o provođenju Prostornog plana grada Tuzla za period 2010-2030..R 1: 2500</w:t>
      </w:r>
    </w:p>
    <w:p w:rsidR="0052135D" w:rsidRDefault="0052135D" w:rsidP="0052135D">
      <w:pPr>
        <w:ind w:right="-468"/>
        <w:rPr>
          <w:sz w:val="24"/>
        </w:rPr>
      </w:pPr>
    </w:p>
    <w:p w:rsidR="0052135D" w:rsidRPr="00481CEE" w:rsidRDefault="0052135D" w:rsidP="0052135D">
      <w:pPr>
        <w:numPr>
          <w:ilvl w:val="0"/>
          <w:numId w:val="1"/>
        </w:numPr>
        <w:rPr>
          <w:b/>
          <w:sz w:val="10"/>
          <w:szCs w:val="10"/>
        </w:rPr>
      </w:pPr>
      <w:r w:rsidRPr="00481CEE">
        <w:rPr>
          <w:b/>
          <w:sz w:val="24"/>
        </w:rPr>
        <w:t xml:space="preserve">Postojeće stanje </w:t>
      </w:r>
    </w:p>
    <w:p w:rsidR="0052135D" w:rsidRPr="00681676" w:rsidRDefault="0052135D" w:rsidP="0052135D">
      <w:pPr>
        <w:ind w:left="360"/>
        <w:rPr>
          <w:sz w:val="10"/>
          <w:szCs w:val="10"/>
        </w:rPr>
      </w:pPr>
    </w:p>
    <w:p w:rsidR="0052135D" w:rsidRDefault="0052135D" w:rsidP="0052135D">
      <w:pPr>
        <w:rPr>
          <w:sz w:val="24"/>
        </w:rPr>
      </w:pPr>
      <w:r>
        <w:rPr>
          <w:sz w:val="24"/>
        </w:rPr>
        <w:t xml:space="preserve">2.   </w:t>
      </w:r>
      <w:r w:rsidRPr="00380CD9">
        <w:rPr>
          <w:sz w:val="24"/>
        </w:rPr>
        <w:t>Namjena površina, namjena</w:t>
      </w:r>
      <w:r>
        <w:rPr>
          <w:sz w:val="24"/>
        </w:rPr>
        <w:t>,</w:t>
      </w:r>
      <w:r w:rsidRPr="00380CD9">
        <w:rPr>
          <w:sz w:val="24"/>
        </w:rPr>
        <w:t xml:space="preserve"> spratnost</w:t>
      </w:r>
      <w:r>
        <w:rPr>
          <w:sz w:val="24"/>
        </w:rPr>
        <w:t xml:space="preserve"> i bonitet</w:t>
      </w:r>
      <w:r w:rsidRPr="00380CD9">
        <w:rPr>
          <w:sz w:val="24"/>
        </w:rPr>
        <w:t xml:space="preserve"> objekata</w:t>
      </w:r>
      <w:r>
        <w:rPr>
          <w:sz w:val="24"/>
        </w:rPr>
        <w:t>...............................</w:t>
      </w:r>
      <w:r w:rsidR="00910304">
        <w:rPr>
          <w:sz w:val="24"/>
        </w:rPr>
        <w:t xml:space="preserve"> </w:t>
      </w:r>
      <w:r w:rsidR="00910304">
        <w:rPr>
          <w:sz w:val="24"/>
        </w:rPr>
        <w:tab/>
      </w:r>
      <w:r>
        <w:rPr>
          <w:sz w:val="24"/>
        </w:rPr>
        <w:t>R 1 : 1000</w:t>
      </w:r>
    </w:p>
    <w:p w:rsidR="0052135D" w:rsidRDefault="0052135D" w:rsidP="0052135D">
      <w:pPr>
        <w:rPr>
          <w:sz w:val="24"/>
        </w:rPr>
      </w:pPr>
      <w:r>
        <w:rPr>
          <w:sz w:val="24"/>
        </w:rPr>
        <w:t>3.   Inženjersko-geološka karta..............................................</w:t>
      </w:r>
      <w:r w:rsidR="00910304">
        <w:rPr>
          <w:sz w:val="24"/>
        </w:rPr>
        <w:t>................................</w:t>
      </w:r>
      <w:r w:rsidR="00910304">
        <w:rPr>
          <w:sz w:val="24"/>
        </w:rPr>
        <w:tab/>
      </w:r>
      <w:r>
        <w:rPr>
          <w:sz w:val="24"/>
        </w:rPr>
        <w:t>R 1 : 1000</w:t>
      </w:r>
    </w:p>
    <w:p w:rsidR="0052135D" w:rsidRDefault="0052135D" w:rsidP="0052135D">
      <w:pPr>
        <w:rPr>
          <w:sz w:val="24"/>
        </w:rPr>
      </w:pPr>
      <w:r>
        <w:rPr>
          <w:sz w:val="24"/>
        </w:rPr>
        <w:t>4.   Karta postojećih podzemnih instalacija.....................................</w:t>
      </w:r>
      <w:r w:rsidR="00910304">
        <w:rPr>
          <w:sz w:val="24"/>
        </w:rPr>
        <w:t>......................</w:t>
      </w:r>
      <w:r w:rsidR="00910304">
        <w:rPr>
          <w:sz w:val="24"/>
        </w:rPr>
        <w:tab/>
      </w:r>
      <w:r>
        <w:rPr>
          <w:sz w:val="24"/>
        </w:rPr>
        <w:t>R 1 : 1000</w:t>
      </w:r>
    </w:p>
    <w:p w:rsidR="0052135D" w:rsidRDefault="0052135D" w:rsidP="0052135D">
      <w:pPr>
        <w:rPr>
          <w:sz w:val="24"/>
        </w:rPr>
      </w:pPr>
      <w:r>
        <w:rPr>
          <w:sz w:val="24"/>
        </w:rPr>
        <w:t>5.   Karta posjedovnog stanja.................................................</w:t>
      </w:r>
      <w:r w:rsidR="00910304">
        <w:rPr>
          <w:sz w:val="24"/>
        </w:rPr>
        <w:t xml:space="preserve">............................... </w:t>
      </w:r>
      <w:r w:rsidR="00910304">
        <w:rPr>
          <w:sz w:val="24"/>
        </w:rPr>
        <w:tab/>
      </w:r>
      <w:r>
        <w:rPr>
          <w:sz w:val="24"/>
        </w:rPr>
        <w:t>R 1 : 1000</w:t>
      </w:r>
    </w:p>
    <w:p w:rsidR="0052135D" w:rsidRDefault="0052135D" w:rsidP="0052135D">
      <w:pPr>
        <w:rPr>
          <w:sz w:val="24"/>
        </w:rPr>
      </w:pPr>
    </w:p>
    <w:p w:rsidR="0052135D" w:rsidRPr="00481CEE" w:rsidRDefault="0052135D" w:rsidP="0052135D">
      <w:pPr>
        <w:numPr>
          <w:ilvl w:val="0"/>
          <w:numId w:val="1"/>
        </w:numPr>
        <w:rPr>
          <w:b/>
          <w:sz w:val="10"/>
          <w:szCs w:val="10"/>
        </w:rPr>
      </w:pPr>
      <w:r>
        <w:rPr>
          <w:b/>
          <w:sz w:val="24"/>
        </w:rPr>
        <w:t>Projekcija izgradnje i uređenja prostorne cjeline</w:t>
      </w:r>
    </w:p>
    <w:p w:rsidR="0052135D" w:rsidRDefault="0052135D" w:rsidP="0052135D">
      <w:pPr>
        <w:jc w:val="both"/>
        <w:rPr>
          <w:sz w:val="24"/>
        </w:rPr>
      </w:pPr>
    </w:p>
    <w:p w:rsidR="0052135D" w:rsidRDefault="0052135D" w:rsidP="0052135D">
      <w:pPr>
        <w:rPr>
          <w:sz w:val="24"/>
        </w:rPr>
      </w:pPr>
      <w:r>
        <w:rPr>
          <w:sz w:val="24"/>
        </w:rPr>
        <w:t>6.   Namjena površina, namjena i spratnost objekata.............................................</w:t>
      </w:r>
      <w:r w:rsidR="00910304">
        <w:rPr>
          <w:sz w:val="24"/>
        </w:rPr>
        <w:t xml:space="preserve"> </w:t>
      </w:r>
      <w:r w:rsidR="00910304">
        <w:rPr>
          <w:sz w:val="24"/>
        </w:rPr>
        <w:tab/>
      </w:r>
      <w:r>
        <w:rPr>
          <w:sz w:val="24"/>
        </w:rPr>
        <w:t>R 1 : 1000</w:t>
      </w:r>
    </w:p>
    <w:p w:rsidR="0052135D" w:rsidRDefault="0052135D" w:rsidP="0052135D">
      <w:pPr>
        <w:rPr>
          <w:sz w:val="24"/>
        </w:rPr>
      </w:pPr>
      <w:r w:rsidRPr="00A2629B">
        <w:rPr>
          <w:sz w:val="24"/>
        </w:rPr>
        <w:t>7.   Plan regulacije</w:t>
      </w:r>
      <w:r w:rsidR="005539CF" w:rsidRPr="00A2629B">
        <w:rPr>
          <w:sz w:val="24"/>
        </w:rPr>
        <w:t xml:space="preserve"> i nivelacije</w:t>
      </w:r>
      <w:r w:rsidRPr="00A2629B">
        <w:rPr>
          <w:sz w:val="24"/>
        </w:rPr>
        <w:t xml:space="preserve">  ......</w:t>
      </w:r>
      <w:r w:rsidR="005539CF" w:rsidRPr="00A2629B">
        <w:rPr>
          <w:sz w:val="24"/>
        </w:rPr>
        <w:t>.............</w:t>
      </w:r>
      <w:r w:rsidRPr="00A2629B">
        <w:rPr>
          <w:sz w:val="24"/>
        </w:rPr>
        <w:t>...........................................................</w:t>
      </w:r>
      <w:r w:rsidR="00910304" w:rsidRPr="00A2629B">
        <w:rPr>
          <w:sz w:val="24"/>
        </w:rPr>
        <w:t xml:space="preserve"> </w:t>
      </w:r>
      <w:r w:rsidR="00910304">
        <w:rPr>
          <w:sz w:val="24"/>
        </w:rPr>
        <w:tab/>
      </w:r>
      <w:r w:rsidRPr="00A2629B">
        <w:rPr>
          <w:sz w:val="24"/>
        </w:rPr>
        <w:t>R 1 : 1000</w:t>
      </w:r>
    </w:p>
    <w:p w:rsidR="0052135D" w:rsidRDefault="005539CF" w:rsidP="0052135D">
      <w:pPr>
        <w:rPr>
          <w:sz w:val="24"/>
        </w:rPr>
      </w:pPr>
      <w:r>
        <w:rPr>
          <w:sz w:val="24"/>
        </w:rPr>
        <w:t>8</w:t>
      </w:r>
      <w:r w:rsidR="0052135D">
        <w:rPr>
          <w:sz w:val="24"/>
        </w:rPr>
        <w:t>.   Tretman fizičkih struktura ................................................................................ R 1 : 1000</w:t>
      </w:r>
    </w:p>
    <w:p w:rsidR="0052135D" w:rsidRDefault="0052135D" w:rsidP="0052135D">
      <w:pPr>
        <w:rPr>
          <w:sz w:val="24"/>
        </w:rPr>
      </w:pPr>
    </w:p>
    <w:p w:rsidR="0052135D" w:rsidRPr="00093825" w:rsidRDefault="0052135D" w:rsidP="0052135D">
      <w:pPr>
        <w:numPr>
          <w:ilvl w:val="0"/>
          <w:numId w:val="1"/>
        </w:numPr>
        <w:rPr>
          <w:b/>
          <w:sz w:val="10"/>
          <w:szCs w:val="10"/>
        </w:rPr>
      </w:pPr>
      <w:r>
        <w:rPr>
          <w:b/>
          <w:sz w:val="24"/>
        </w:rPr>
        <w:t>Infrastruktura</w:t>
      </w:r>
    </w:p>
    <w:p w:rsidR="0052135D" w:rsidRPr="00481CEE" w:rsidRDefault="0052135D" w:rsidP="0052135D">
      <w:pPr>
        <w:ind w:left="360"/>
        <w:rPr>
          <w:b/>
          <w:sz w:val="10"/>
          <w:szCs w:val="10"/>
        </w:rPr>
      </w:pPr>
    </w:p>
    <w:p w:rsidR="0052135D" w:rsidRDefault="005539CF" w:rsidP="0052135D">
      <w:pPr>
        <w:jc w:val="both"/>
        <w:rPr>
          <w:sz w:val="24"/>
        </w:rPr>
      </w:pPr>
      <w:r>
        <w:rPr>
          <w:sz w:val="24"/>
        </w:rPr>
        <w:t>9</w:t>
      </w:r>
      <w:r w:rsidR="0052135D">
        <w:rPr>
          <w:sz w:val="24"/>
        </w:rPr>
        <w:t>. Idejno rješenje saobraćaja – Situacija  ................................................................ R= 1:1000</w:t>
      </w:r>
    </w:p>
    <w:p w:rsidR="0052135D" w:rsidRDefault="005539CF" w:rsidP="0052135D">
      <w:pPr>
        <w:jc w:val="both"/>
        <w:rPr>
          <w:sz w:val="24"/>
        </w:rPr>
      </w:pPr>
      <w:r>
        <w:rPr>
          <w:sz w:val="24"/>
        </w:rPr>
        <w:t>9</w:t>
      </w:r>
      <w:r w:rsidR="0052135D">
        <w:rPr>
          <w:sz w:val="24"/>
        </w:rPr>
        <w:t xml:space="preserve">.1. Idejno rješenje podzemnih parking garaža – nivo suterena/podruma </w:t>
      </w:r>
    </w:p>
    <w:p w:rsidR="0052135D" w:rsidRDefault="0052135D" w:rsidP="0052135D">
      <w:pPr>
        <w:jc w:val="both"/>
        <w:rPr>
          <w:sz w:val="24"/>
        </w:rPr>
      </w:pPr>
      <w:r>
        <w:rPr>
          <w:sz w:val="24"/>
        </w:rPr>
        <w:t xml:space="preserve">         - Situacija   .........................................................................</w:t>
      </w:r>
      <w:r w:rsidR="00910304">
        <w:rPr>
          <w:sz w:val="24"/>
        </w:rPr>
        <w:t>............................</w:t>
      </w:r>
      <w:r w:rsidR="00910304">
        <w:rPr>
          <w:sz w:val="24"/>
        </w:rPr>
        <w:tab/>
      </w:r>
      <w:bookmarkStart w:id="0" w:name="_GoBack"/>
      <w:bookmarkEnd w:id="0"/>
      <w:r>
        <w:rPr>
          <w:sz w:val="24"/>
        </w:rPr>
        <w:t>R= 1:1000</w:t>
      </w:r>
    </w:p>
    <w:p w:rsidR="0052135D" w:rsidRDefault="005539CF" w:rsidP="0052135D">
      <w:pPr>
        <w:jc w:val="both"/>
        <w:rPr>
          <w:sz w:val="24"/>
        </w:rPr>
      </w:pPr>
      <w:r>
        <w:rPr>
          <w:sz w:val="24"/>
        </w:rPr>
        <w:t>9</w:t>
      </w:r>
      <w:r w:rsidR="0052135D">
        <w:rPr>
          <w:sz w:val="24"/>
        </w:rPr>
        <w:t>.2. Uzdužni profili saobraćajnica (ulica) .......................................................   R= 1:100/1000</w:t>
      </w:r>
    </w:p>
    <w:p w:rsidR="0052135D" w:rsidRDefault="005539CF" w:rsidP="0052135D">
      <w:pPr>
        <w:jc w:val="both"/>
        <w:rPr>
          <w:sz w:val="24"/>
        </w:rPr>
      </w:pPr>
      <w:r>
        <w:rPr>
          <w:sz w:val="24"/>
        </w:rPr>
        <w:t>9</w:t>
      </w:r>
      <w:r w:rsidR="0052135D">
        <w:rPr>
          <w:sz w:val="24"/>
        </w:rPr>
        <w:t>.3. Normalni poprečni profili saobraćajnica (ulica) ................................................   R= 1: 50</w:t>
      </w:r>
    </w:p>
    <w:p w:rsidR="0052135D" w:rsidRDefault="0052135D" w:rsidP="0052135D">
      <w:pPr>
        <w:jc w:val="both"/>
        <w:rPr>
          <w:sz w:val="24"/>
        </w:rPr>
      </w:pPr>
      <w:r>
        <w:rPr>
          <w:sz w:val="24"/>
        </w:rPr>
        <w:t>1</w:t>
      </w:r>
      <w:r w:rsidR="005539CF">
        <w:rPr>
          <w:sz w:val="24"/>
        </w:rPr>
        <w:t>0</w:t>
      </w:r>
      <w:r>
        <w:rPr>
          <w:sz w:val="24"/>
        </w:rPr>
        <w:t>. Idejno rješenje vodovodne i hidrantske mreže – Situacija   ................................  R= 1:1000</w:t>
      </w:r>
    </w:p>
    <w:p w:rsidR="0052135D" w:rsidRDefault="0052135D" w:rsidP="0052135D">
      <w:pPr>
        <w:jc w:val="both"/>
        <w:rPr>
          <w:sz w:val="24"/>
        </w:rPr>
      </w:pPr>
      <w:r>
        <w:rPr>
          <w:sz w:val="24"/>
        </w:rPr>
        <w:t>1</w:t>
      </w:r>
      <w:r w:rsidR="005539CF">
        <w:rPr>
          <w:sz w:val="24"/>
        </w:rPr>
        <w:t>1</w:t>
      </w:r>
      <w:r>
        <w:rPr>
          <w:sz w:val="24"/>
        </w:rPr>
        <w:t>. Idejno rješenje fekalne kanalizacione mreže – Situacija   ..................................  R= 1:1000</w:t>
      </w:r>
    </w:p>
    <w:p w:rsidR="0052135D" w:rsidRDefault="0052135D" w:rsidP="0052135D">
      <w:pPr>
        <w:jc w:val="both"/>
        <w:rPr>
          <w:sz w:val="24"/>
        </w:rPr>
      </w:pPr>
      <w:r>
        <w:rPr>
          <w:sz w:val="24"/>
        </w:rPr>
        <w:t>1</w:t>
      </w:r>
      <w:r w:rsidR="005539CF">
        <w:rPr>
          <w:sz w:val="24"/>
        </w:rPr>
        <w:t>2</w:t>
      </w:r>
      <w:r>
        <w:rPr>
          <w:sz w:val="24"/>
        </w:rPr>
        <w:t>.</w:t>
      </w:r>
      <w:r w:rsidRPr="004F7C32">
        <w:rPr>
          <w:sz w:val="24"/>
        </w:rPr>
        <w:t xml:space="preserve"> </w:t>
      </w:r>
      <w:r>
        <w:rPr>
          <w:sz w:val="24"/>
        </w:rPr>
        <w:t>Idejno rješenje kišne kanalizacione mreže – Situacija   ......................................  R= 1:1000</w:t>
      </w:r>
    </w:p>
    <w:p w:rsidR="0052135D" w:rsidRDefault="0052135D" w:rsidP="0052135D">
      <w:pPr>
        <w:jc w:val="both"/>
        <w:rPr>
          <w:sz w:val="24"/>
        </w:rPr>
      </w:pPr>
      <w:r>
        <w:rPr>
          <w:sz w:val="24"/>
        </w:rPr>
        <w:t>1</w:t>
      </w:r>
      <w:r w:rsidR="005539CF">
        <w:rPr>
          <w:sz w:val="24"/>
        </w:rPr>
        <w:t>3</w:t>
      </w:r>
      <w:r>
        <w:rPr>
          <w:sz w:val="24"/>
        </w:rPr>
        <w:t>. Idejno rješenje elektroenergetske mreže i javne rasvjete – Situacija  .................  R= 1:1000</w:t>
      </w:r>
    </w:p>
    <w:p w:rsidR="0052135D" w:rsidRDefault="0052135D" w:rsidP="0052135D">
      <w:pPr>
        <w:jc w:val="both"/>
        <w:rPr>
          <w:sz w:val="24"/>
        </w:rPr>
      </w:pPr>
      <w:r>
        <w:rPr>
          <w:sz w:val="24"/>
        </w:rPr>
        <w:t>1</w:t>
      </w:r>
      <w:r w:rsidR="005539CF">
        <w:rPr>
          <w:sz w:val="24"/>
        </w:rPr>
        <w:t>4</w:t>
      </w:r>
      <w:r>
        <w:rPr>
          <w:sz w:val="24"/>
        </w:rPr>
        <w:t>. Idejno rješenje TT mreže i podzemne kablovske TV mreže – Situacija ............. R= 1:1000</w:t>
      </w:r>
    </w:p>
    <w:p w:rsidR="0052135D" w:rsidRDefault="0052135D" w:rsidP="0052135D">
      <w:pPr>
        <w:jc w:val="both"/>
        <w:rPr>
          <w:sz w:val="24"/>
        </w:rPr>
      </w:pPr>
      <w:r>
        <w:rPr>
          <w:sz w:val="24"/>
        </w:rPr>
        <w:t>1</w:t>
      </w:r>
      <w:r w:rsidR="005539CF">
        <w:rPr>
          <w:sz w:val="24"/>
        </w:rPr>
        <w:t>5</w:t>
      </w:r>
      <w:r>
        <w:rPr>
          <w:sz w:val="24"/>
        </w:rPr>
        <w:t>. Idejno rješenje vrelovodne i toplovodne mreže – Situacija  ................................ R= 1:1000</w:t>
      </w:r>
    </w:p>
    <w:p w:rsidR="0052135D" w:rsidRDefault="0052135D" w:rsidP="0052135D">
      <w:pPr>
        <w:jc w:val="both"/>
        <w:rPr>
          <w:sz w:val="24"/>
        </w:rPr>
      </w:pPr>
      <w:r>
        <w:rPr>
          <w:sz w:val="24"/>
        </w:rPr>
        <w:t>1</w:t>
      </w:r>
      <w:r w:rsidR="005539CF">
        <w:rPr>
          <w:sz w:val="24"/>
        </w:rPr>
        <w:t>6</w:t>
      </w:r>
      <w:r>
        <w:rPr>
          <w:sz w:val="24"/>
        </w:rPr>
        <w:t>. Sintezna karta projektovanih podzemnih instalacija – Situacija  ......................... R= 1:1000</w:t>
      </w:r>
    </w:p>
    <w:p w:rsidR="0052135D" w:rsidRDefault="0052135D" w:rsidP="0052135D">
      <w:pPr>
        <w:jc w:val="both"/>
        <w:rPr>
          <w:sz w:val="24"/>
        </w:rPr>
      </w:pPr>
    </w:p>
    <w:p w:rsidR="0052135D" w:rsidRPr="004952C3" w:rsidRDefault="0052135D" w:rsidP="0052135D">
      <w:pPr>
        <w:pStyle w:val="Heading1"/>
        <w:rPr>
          <w:sz w:val="24"/>
        </w:rPr>
      </w:pPr>
      <w:r>
        <w:rPr>
          <w:sz w:val="24"/>
        </w:rPr>
        <w:t>C</w:t>
      </w:r>
      <w:r w:rsidRPr="00E559E7">
        <w:rPr>
          <w:sz w:val="24"/>
        </w:rPr>
        <w:t xml:space="preserve">/ </w:t>
      </w:r>
      <w:r>
        <w:rPr>
          <w:sz w:val="24"/>
        </w:rPr>
        <w:t>Odluka o provođenju Regulacionog plana prostorne cjeline „Stara Solana“</w:t>
      </w:r>
    </w:p>
    <w:p w:rsidR="0052135D" w:rsidRDefault="0052135D" w:rsidP="0052135D">
      <w:pPr>
        <w:pStyle w:val="Heading1"/>
        <w:rPr>
          <w:sz w:val="24"/>
        </w:rPr>
      </w:pPr>
      <w:r>
        <w:rPr>
          <w:sz w:val="24"/>
        </w:rPr>
        <w:t>D</w:t>
      </w:r>
      <w:r w:rsidRPr="00E559E7">
        <w:rPr>
          <w:sz w:val="24"/>
        </w:rPr>
        <w:t xml:space="preserve">/ </w:t>
      </w:r>
      <w:r>
        <w:rPr>
          <w:sz w:val="24"/>
        </w:rPr>
        <w:t>Dokumentacija plana</w:t>
      </w:r>
    </w:p>
    <w:p w:rsidR="00BA77C8" w:rsidRDefault="00BA77C8"/>
    <w:p w:rsidR="00BF55FD" w:rsidRDefault="00BF55FD"/>
    <w:p w:rsidR="005539CF" w:rsidRDefault="005539CF"/>
    <w:p w:rsidR="00BF55FD" w:rsidRDefault="00BF55FD"/>
    <w:p w:rsidR="00BF55FD" w:rsidRDefault="00BF55FD"/>
    <w:p w:rsidR="00BF55FD" w:rsidRPr="00E559E7" w:rsidRDefault="00BF55FD" w:rsidP="00BF55FD">
      <w:pPr>
        <w:jc w:val="both"/>
        <w:rPr>
          <w:b/>
          <w:bCs/>
          <w:sz w:val="24"/>
        </w:rPr>
      </w:pPr>
      <w:r w:rsidRPr="00E559E7">
        <w:rPr>
          <w:b/>
          <w:bCs/>
          <w:sz w:val="24"/>
        </w:rPr>
        <w:lastRenderedPageBreak/>
        <w:t>UVOD</w:t>
      </w:r>
    </w:p>
    <w:p w:rsidR="00BF55FD" w:rsidRDefault="00BF55FD" w:rsidP="00BF55FD">
      <w:pPr>
        <w:ind w:left="720" w:hanging="720"/>
        <w:jc w:val="both"/>
        <w:rPr>
          <w:b/>
          <w:sz w:val="24"/>
        </w:rPr>
      </w:pPr>
    </w:p>
    <w:p w:rsidR="00BF55FD" w:rsidRPr="00391A90" w:rsidRDefault="00BF55FD" w:rsidP="00BF55FD">
      <w:pPr>
        <w:jc w:val="both"/>
        <w:rPr>
          <w:sz w:val="24"/>
        </w:rPr>
      </w:pPr>
      <w:r w:rsidRPr="00391A90">
        <w:rPr>
          <w:sz w:val="24"/>
        </w:rPr>
        <w:t>Na 5. sjednici Gradskog vijeća održanoj 30.03.2017. godine, razmatrana je i usvojena Odluka o pristupanju izradi Regulacionog plana dijela prostorne cjeline „Stara Solana“ u Tuzli.</w:t>
      </w:r>
    </w:p>
    <w:p w:rsidR="00BF55FD" w:rsidRPr="00370D03" w:rsidRDefault="00BF55FD" w:rsidP="00BF55FD">
      <w:pPr>
        <w:jc w:val="both"/>
        <w:rPr>
          <w:sz w:val="24"/>
          <w:highlight w:val="yellow"/>
        </w:rPr>
      </w:pPr>
    </w:p>
    <w:p w:rsidR="00BF55FD" w:rsidRDefault="00BF55FD" w:rsidP="00BF55FD">
      <w:pPr>
        <w:jc w:val="both"/>
        <w:rPr>
          <w:sz w:val="24"/>
        </w:rPr>
      </w:pPr>
      <w:r w:rsidRPr="0063115D">
        <w:rPr>
          <w:sz w:val="24"/>
        </w:rPr>
        <w:t>Naselje Solana nalazi se u zapadnom dijelu urbanog područja grada i predstavlja jedno od najstarijih naselja u gradu.</w:t>
      </w:r>
      <w:r>
        <w:rPr>
          <w:sz w:val="24"/>
        </w:rPr>
        <w:t xml:space="preserve"> Prostor tretiran Regulacionim planom dijela prostorne cjeline „Stara Solana“ ne obuhvata kompletnu prostornu cjelinu istog naziva definisanu Prostornim planom Grada Tuzla za period 2010-2030. godine, nego njen veći dio u vlasništvu Solana d.d. Tuzla. Napretkom tehnologije i usavršavanjem načina proizvodnje soli, Solana d.d. Tuzla je značajno smanjila prostor fabričkog kompleksa, te ovaj dio odlučila ustupiti za planiranje novih namjena. </w:t>
      </w:r>
    </w:p>
    <w:p w:rsidR="00BF55FD" w:rsidRDefault="00BF55FD" w:rsidP="00BF55FD">
      <w:pPr>
        <w:jc w:val="both"/>
        <w:rPr>
          <w:sz w:val="24"/>
        </w:rPr>
      </w:pPr>
    </w:p>
    <w:p w:rsidR="00BF55FD" w:rsidRDefault="00BF55FD" w:rsidP="00BF55FD">
      <w:pPr>
        <w:jc w:val="both"/>
        <w:rPr>
          <w:noProof/>
          <w:sz w:val="24"/>
          <w:lang w:val="bs-Latn-BA" w:eastAsia="hr-HR"/>
        </w:rPr>
      </w:pPr>
      <w:r>
        <w:rPr>
          <w:sz w:val="24"/>
        </w:rPr>
        <w:t>Izuzetno je značajno što se u okviru ovog lokaliteta nalazi i Stara solana Kreka sa dimnjakom, radionicama i Zgradom sa skladištem rijetkih materijala, te Muzej soli sa pokretnim naslijeđem koji su 2007. godine proglašeni za nacionalni spomenik – industrijsku baštinu sa najvećim stepenom vrijednosti i zaštite. Sa navedenim objektima iz kompleksa Solana d.d. Tuzla, u okviru zaštite Proizvodnja soli u Tuzli, nalaze se i cjeline Kompleksa solnih bunara sa pumpnom stanicom i Solni bunar iz osmanskog perioda.</w:t>
      </w:r>
      <w:r w:rsidRPr="003F1135">
        <w:rPr>
          <w:noProof/>
          <w:color w:val="FF0000"/>
          <w:sz w:val="24"/>
          <w:lang w:val="bs-Latn-BA" w:eastAsia="hr-HR"/>
        </w:rPr>
        <w:t xml:space="preserve"> </w:t>
      </w:r>
      <w:r w:rsidRPr="003F1135">
        <w:rPr>
          <w:noProof/>
          <w:sz w:val="24"/>
          <w:lang w:val="bs-Latn-BA" w:eastAsia="hr-HR"/>
        </w:rPr>
        <w:t xml:space="preserve">Od proglašenja kompleksa za industrijsku baštinu do danas nije ništa urađeno na njegovoj zaštiti od daljeg propadanja i očuvanju, kao ni na unaprijeđenju generalnog stanja. </w:t>
      </w:r>
    </w:p>
    <w:p w:rsidR="00BF55FD" w:rsidRDefault="00BF55FD" w:rsidP="00BF55FD">
      <w:pPr>
        <w:jc w:val="both"/>
        <w:rPr>
          <w:noProof/>
          <w:sz w:val="24"/>
          <w:lang w:val="bs-Latn-BA" w:eastAsia="hr-HR"/>
        </w:rPr>
      </w:pPr>
    </w:p>
    <w:p w:rsidR="00BF55FD" w:rsidRDefault="00BF55FD" w:rsidP="00BF55FD">
      <w:pPr>
        <w:jc w:val="both"/>
        <w:rPr>
          <w:sz w:val="24"/>
          <w:lang w:val="bs-Latn-BA"/>
        </w:rPr>
      </w:pPr>
      <w:r w:rsidRPr="00391A90">
        <w:rPr>
          <w:noProof/>
          <w:sz w:val="24"/>
          <w:lang w:val="bs-Latn-BA" w:eastAsia="hr-HR"/>
        </w:rPr>
        <w:t xml:space="preserve">Ovaj Plan </w:t>
      </w:r>
      <w:r>
        <w:rPr>
          <w:sz w:val="24"/>
          <w:lang w:val="bs-Latn-BA"/>
        </w:rPr>
        <w:t xml:space="preserve">ima za cilj, pored regeneracije gradskog tkiva i </w:t>
      </w:r>
      <w:r w:rsidRPr="00391A90">
        <w:rPr>
          <w:sz w:val="24"/>
          <w:lang w:val="bs-Latn-BA"/>
        </w:rPr>
        <w:t>iznalaženje adekvatnih načina i mjera zaštite objekata kroz analizu dokumentacije o predm</w:t>
      </w:r>
      <w:r>
        <w:rPr>
          <w:sz w:val="24"/>
          <w:lang w:val="bs-Latn-BA"/>
        </w:rPr>
        <w:t>etnim objektima, kao i preporuka</w:t>
      </w:r>
      <w:r w:rsidRPr="00391A90">
        <w:rPr>
          <w:sz w:val="24"/>
          <w:lang w:val="bs-Latn-BA"/>
        </w:rPr>
        <w:t xml:space="preserve"> po uzoru na tretman sličnih objekata u svijetu, a na osnovu literature i međunarodnih sporazuma o ovom pitanju.</w:t>
      </w:r>
    </w:p>
    <w:p w:rsidR="00BF55FD" w:rsidRDefault="00BF55FD"/>
    <w:p w:rsidR="00BF55FD" w:rsidRPr="003F2DA9" w:rsidRDefault="00BF55FD" w:rsidP="00BF55FD">
      <w:pPr>
        <w:ind w:left="720" w:hanging="720"/>
        <w:jc w:val="both"/>
        <w:rPr>
          <w:b/>
          <w:sz w:val="24"/>
        </w:rPr>
      </w:pPr>
      <w:r w:rsidRPr="003F2DA9">
        <w:rPr>
          <w:b/>
          <w:sz w:val="24"/>
        </w:rPr>
        <w:t xml:space="preserve">1. IZVOD IZ </w:t>
      </w:r>
      <w:r>
        <w:rPr>
          <w:b/>
          <w:sz w:val="24"/>
        </w:rPr>
        <w:t xml:space="preserve">ODLUKE O PROVOĐENJU </w:t>
      </w:r>
      <w:r w:rsidRPr="003F2DA9">
        <w:rPr>
          <w:b/>
          <w:sz w:val="24"/>
        </w:rPr>
        <w:t xml:space="preserve">PROSTORNOG PLANA </w:t>
      </w:r>
      <w:r>
        <w:rPr>
          <w:b/>
          <w:sz w:val="24"/>
        </w:rPr>
        <w:t>GRADA</w:t>
      </w:r>
      <w:r w:rsidRPr="003F2DA9">
        <w:rPr>
          <w:b/>
          <w:sz w:val="24"/>
        </w:rPr>
        <w:t xml:space="preserve"> TUZLA </w:t>
      </w:r>
      <w:r>
        <w:rPr>
          <w:b/>
          <w:sz w:val="24"/>
        </w:rPr>
        <w:t>ZA PERIOD 2010-2030</w:t>
      </w:r>
    </w:p>
    <w:p w:rsidR="00BF55FD" w:rsidRPr="00C357A1" w:rsidRDefault="00BF55FD" w:rsidP="00BF55FD">
      <w:pPr>
        <w:jc w:val="both"/>
        <w:rPr>
          <w:sz w:val="24"/>
        </w:rPr>
      </w:pPr>
    </w:p>
    <w:p w:rsidR="00BF55FD" w:rsidRDefault="00BF55FD" w:rsidP="00BF55FD">
      <w:pPr>
        <w:ind w:firstLine="708"/>
        <w:jc w:val="both"/>
        <w:rPr>
          <w:sz w:val="24"/>
        </w:rPr>
      </w:pPr>
      <w:r w:rsidRPr="00C357A1">
        <w:rPr>
          <w:sz w:val="24"/>
        </w:rPr>
        <w:t xml:space="preserve">Prostorna cjelina ''Stara Solana''  nalazi se u zapadnom dijelu </w:t>
      </w:r>
      <w:r>
        <w:rPr>
          <w:sz w:val="24"/>
        </w:rPr>
        <w:t xml:space="preserve">urbanog područja Tuzla Grad </w:t>
      </w:r>
      <w:r w:rsidRPr="00C357A1">
        <w:rPr>
          <w:sz w:val="24"/>
        </w:rPr>
        <w:t xml:space="preserve"> i Odlukom o provođenju Prostornog plana Grada Tuzla za period 2010-2030. </w:t>
      </w:r>
      <w:r>
        <w:rPr>
          <w:sz w:val="24"/>
        </w:rPr>
        <w:t>g</w:t>
      </w:r>
      <w:r w:rsidRPr="00C357A1">
        <w:rPr>
          <w:sz w:val="24"/>
        </w:rPr>
        <w:t>odina</w:t>
      </w:r>
      <w:r>
        <w:rPr>
          <w:sz w:val="24"/>
        </w:rPr>
        <w:t xml:space="preserve">     (''Sl.glasnik Grada Tuzla'' br: 3/14), </w:t>
      </w:r>
      <w:r w:rsidRPr="00C357A1">
        <w:rPr>
          <w:sz w:val="24"/>
        </w:rPr>
        <w:t xml:space="preserve">utvrđena je kao </w:t>
      </w:r>
      <w:r w:rsidRPr="001665A7">
        <w:rPr>
          <w:i/>
          <w:sz w:val="24"/>
        </w:rPr>
        <w:t>zona budućeg razvoja (ZBR)</w:t>
      </w:r>
      <w:r w:rsidRPr="00C357A1">
        <w:rPr>
          <w:sz w:val="24"/>
        </w:rPr>
        <w:t xml:space="preserve">, sa režimom građenja </w:t>
      </w:r>
      <w:r>
        <w:rPr>
          <w:sz w:val="24"/>
        </w:rPr>
        <w:t>I stepena i planiranom namjenom</w:t>
      </w:r>
      <w:r w:rsidRPr="00C357A1">
        <w:rPr>
          <w:sz w:val="24"/>
        </w:rPr>
        <w:t xml:space="preserve"> stambeno-poslovna zona.</w:t>
      </w:r>
      <w:r w:rsidRPr="00170F2A">
        <w:rPr>
          <w:sz w:val="24"/>
        </w:rPr>
        <w:t xml:space="preserve"> </w:t>
      </w:r>
    </w:p>
    <w:p w:rsidR="00BF55FD" w:rsidRDefault="00BF55FD" w:rsidP="00BF55FD">
      <w:pPr>
        <w:ind w:firstLine="708"/>
        <w:jc w:val="both"/>
        <w:rPr>
          <w:sz w:val="24"/>
        </w:rPr>
      </w:pPr>
      <w:r w:rsidRPr="007B2869">
        <w:rPr>
          <w:i/>
          <w:sz w:val="24"/>
        </w:rPr>
        <w:t>Zone budućeg razvoja</w:t>
      </w:r>
      <w:r>
        <w:rPr>
          <w:sz w:val="24"/>
        </w:rPr>
        <w:t xml:space="preserve"> se utvrđuju za površine od posebnog značaja za grad, odnosno, u slučajevima kada se procijeni da prostorna cjelina ima značajne potencijale za gradnju koji mogu bitno uticati na planski razvoj grada u budućnosti. </w:t>
      </w:r>
    </w:p>
    <w:p w:rsidR="00BF55FD" w:rsidRDefault="00BF55FD" w:rsidP="00BF55FD">
      <w:pPr>
        <w:jc w:val="both"/>
        <w:rPr>
          <w:sz w:val="24"/>
        </w:rPr>
      </w:pPr>
      <w:r>
        <w:rPr>
          <w:sz w:val="24"/>
        </w:rPr>
        <w:t xml:space="preserve">Zone budućeg razvoja se štite od parcijalne izgradnje do izrade detaljnog planskog dokumenta. Ovakvi uslovi se primjenjuju i za prostornu cjelinu ''Stara Solana'' koja je predmet izrade ovog Regulacionog plana. </w:t>
      </w:r>
    </w:p>
    <w:p w:rsidR="00BF55FD" w:rsidRPr="009E0128" w:rsidRDefault="00BF55FD" w:rsidP="00BF55FD">
      <w:pPr>
        <w:ind w:firstLine="708"/>
        <w:jc w:val="both"/>
        <w:rPr>
          <w:sz w:val="24"/>
        </w:rPr>
      </w:pPr>
      <w:r w:rsidRPr="009E0128">
        <w:rPr>
          <w:sz w:val="24"/>
        </w:rPr>
        <w:t>Ova zona se ima veoma povoljan položaj u gradskom području i nalazi</w:t>
      </w:r>
      <w:r>
        <w:rPr>
          <w:sz w:val="24"/>
        </w:rPr>
        <w:t xml:space="preserve"> se</w:t>
      </w:r>
      <w:r w:rsidRPr="009E0128">
        <w:rPr>
          <w:sz w:val="24"/>
        </w:rPr>
        <w:t xml:space="preserve"> uz južnu stranu postojeće sjeverne gradske </w:t>
      </w:r>
      <w:r>
        <w:rPr>
          <w:sz w:val="24"/>
        </w:rPr>
        <w:t>saobraćajnice.</w:t>
      </w:r>
      <w:r w:rsidRPr="009E0128">
        <w:rPr>
          <w:sz w:val="24"/>
        </w:rPr>
        <w:t xml:space="preserve"> U njenoj kontaktnoj zoni, sa sjeverne i sjeveroistočne strane, su dvije stambeno-poslovne zone ''Solana sjever'' i ''Pašabunar''. Sa istočne strane tretirane prostorne cjeline nalazi se prostorna cjelina ''Irac sjever'' čija je namjena stambeno poslovna, sa južne strane je prostorna cjelina ''Nova Solana'', sa namjenom privredna zona, dok je sa zapadne strane, planirana privredna zona ''Solana zapad''.</w:t>
      </w:r>
    </w:p>
    <w:p w:rsidR="00BF55FD" w:rsidRPr="00170F2A" w:rsidRDefault="00BF55FD" w:rsidP="00BF55FD">
      <w:pPr>
        <w:jc w:val="both"/>
        <w:rPr>
          <w:sz w:val="24"/>
        </w:rPr>
      </w:pPr>
      <w:r w:rsidRPr="00170F2A">
        <w:rPr>
          <w:sz w:val="24"/>
        </w:rPr>
        <w:t xml:space="preserve">Prostorna cjelina </w:t>
      </w:r>
      <w:r>
        <w:rPr>
          <w:sz w:val="24"/>
        </w:rPr>
        <w:t>S</w:t>
      </w:r>
      <w:r w:rsidRPr="00170F2A">
        <w:rPr>
          <w:sz w:val="24"/>
        </w:rPr>
        <w:t xml:space="preserve">tara </w:t>
      </w:r>
      <w:r>
        <w:rPr>
          <w:sz w:val="24"/>
        </w:rPr>
        <w:t>S</w:t>
      </w:r>
      <w:r w:rsidRPr="00170F2A">
        <w:rPr>
          <w:sz w:val="24"/>
        </w:rPr>
        <w:t>olana sa kontaktnim zonama i utvrđenim namjenama prikazana je na grafičkom prilogu br.1 Izvod iz odluke o provođenju Prostornog plana Grada Tuzla za peri</w:t>
      </w:r>
      <w:r>
        <w:rPr>
          <w:sz w:val="24"/>
        </w:rPr>
        <w:t>o</w:t>
      </w:r>
      <w:r w:rsidRPr="00170F2A">
        <w:rPr>
          <w:sz w:val="24"/>
        </w:rPr>
        <w:t>d 2010-2030 , u razmjeri 1:2500.</w:t>
      </w:r>
    </w:p>
    <w:p w:rsidR="00BF55FD" w:rsidRDefault="00BF55FD"/>
    <w:p w:rsidR="00BF55FD" w:rsidRDefault="00BF55FD"/>
    <w:p w:rsidR="00BF55FD" w:rsidRDefault="00BF55FD" w:rsidP="00BF55FD">
      <w:pPr>
        <w:jc w:val="both"/>
        <w:rPr>
          <w:b/>
          <w:bCs/>
          <w:sz w:val="24"/>
        </w:rPr>
      </w:pPr>
      <w:r w:rsidRPr="00E559E7">
        <w:rPr>
          <w:b/>
          <w:bCs/>
          <w:sz w:val="24"/>
        </w:rPr>
        <w:lastRenderedPageBreak/>
        <w:t xml:space="preserve">2.  </w:t>
      </w:r>
      <w:r w:rsidR="0017125D">
        <w:rPr>
          <w:b/>
          <w:bCs/>
          <w:sz w:val="24"/>
        </w:rPr>
        <w:t xml:space="preserve">IZVOD IZ </w:t>
      </w:r>
      <w:r>
        <w:rPr>
          <w:b/>
          <w:bCs/>
          <w:sz w:val="24"/>
        </w:rPr>
        <w:t>POSTOJEĆE</w:t>
      </w:r>
      <w:r w:rsidR="0017125D">
        <w:rPr>
          <w:b/>
          <w:bCs/>
          <w:sz w:val="24"/>
        </w:rPr>
        <w:t>G</w:t>
      </w:r>
      <w:r>
        <w:rPr>
          <w:b/>
          <w:bCs/>
          <w:sz w:val="24"/>
        </w:rPr>
        <w:t xml:space="preserve"> STANJE PROSTORNOG UREĐENJA</w:t>
      </w:r>
    </w:p>
    <w:p w:rsidR="00BF55FD" w:rsidRDefault="00BF55FD" w:rsidP="00BF55FD">
      <w:pPr>
        <w:jc w:val="both"/>
        <w:rPr>
          <w:b/>
          <w:bCs/>
          <w:sz w:val="24"/>
        </w:rPr>
      </w:pPr>
    </w:p>
    <w:p w:rsidR="00BF55FD" w:rsidRPr="0036528F" w:rsidRDefault="00BF55FD" w:rsidP="00BF55FD">
      <w:pPr>
        <w:jc w:val="both"/>
        <w:rPr>
          <w:bCs/>
          <w:sz w:val="24"/>
        </w:rPr>
      </w:pPr>
      <w:r w:rsidRPr="00DE675F">
        <w:rPr>
          <w:bCs/>
          <w:sz w:val="24"/>
        </w:rPr>
        <w:t>Prostorna cjelina tretirana ovim Regulacionim planom</w:t>
      </w:r>
      <w:r>
        <w:rPr>
          <w:bCs/>
          <w:sz w:val="24"/>
        </w:rPr>
        <w:t xml:space="preserve"> nalazi se u zapadnom dijelu uže urbane zone i ima kvalitetnu poziciju unutar gradskog tkiva, kao lokalitet sa izvr</w:t>
      </w:r>
      <w:r w:rsidR="0017125D">
        <w:rPr>
          <w:bCs/>
          <w:sz w:val="24"/>
        </w:rPr>
        <w:t>s</w:t>
      </w:r>
      <w:r>
        <w:rPr>
          <w:bCs/>
          <w:sz w:val="24"/>
        </w:rPr>
        <w:t xml:space="preserve">nim saobraćajnim vezama sa svim dijelovima grada. U kontaktnim zonama se nalaze prostorne cjeline sa kolektivnim stanovanjem u koje su interpolirani značajni sadržaji društvene infrastrukture. Pod tim se podrazumijevaju najprije osnovna škola „Solana“ i trgovački centar „Robot“ u prostornoj cjelini </w:t>
      </w:r>
      <w:r>
        <w:rPr>
          <w:bCs/>
          <w:i/>
          <w:sz w:val="24"/>
        </w:rPr>
        <w:t xml:space="preserve">Solana sjever, </w:t>
      </w:r>
      <w:r w:rsidRPr="0036528F">
        <w:rPr>
          <w:bCs/>
          <w:sz w:val="24"/>
        </w:rPr>
        <w:t>a zatim i</w:t>
      </w:r>
      <w:r>
        <w:rPr>
          <w:bCs/>
          <w:i/>
          <w:sz w:val="24"/>
        </w:rPr>
        <w:t xml:space="preserve"> Regulacionim planom prostorne cjeline Solana sjever </w:t>
      </w:r>
      <w:r>
        <w:rPr>
          <w:bCs/>
          <w:sz w:val="24"/>
        </w:rPr>
        <w:t>planiranim objektima poslovno-trgovinske namjene.</w:t>
      </w:r>
    </w:p>
    <w:p w:rsidR="00BF55FD" w:rsidRDefault="00BF55FD" w:rsidP="00BF55FD">
      <w:pPr>
        <w:jc w:val="both"/>
        <w:rPr>
          <w:bCs/>
          <w:sz w:val="24"/>
        </w:rPr>
      </w:pPr>
    </w:p>
    <w:p w:rsidR="00BF55FD" w:rsidRPr="009074F3" w:rsidRDefault="00BF55FD" w:rsidP="00BF55FD">
      <w:pPr>
        <w:jc w:val="both"/>
        <w:rPr>
          <w:noProof/>
          <w:sz w:val="24"/>
          <w:lang w:eastAsia="hr-HR"/>
        </w:rPr>
      </w:pPr>
      <w:r>
        <w:rPr>
          <w:bCs/>
          <w:sz w:val="24"/>
        </w:rPr>
        <w:t xml:space="preserve">Granica obuhvata ovog plana u središnjem dijelu obuhvata prostor pod zaštitom, proglašen kao nacionalni spomenik industrijskog naslijeđa u sklopu proizvodnje soli u Tuzli. </w:t>
      </w:r>
      <w:r w:rsidRPr="009074F3">
        <w:rPr>
          <w:noProof/>
          <w:sz w:val="24"/>
          <w:lang w:eastAsia="hr-HR"/>
        </w:rPr>
        <w:t xml:space="preserve">Stara solana Kreka u Tuzli je smještena u krugu Fabrike soli Tuzla u Ulici soli br. 3, u užoj urbanoj zoni Tuzla - grad. </w:t>
      </w:r>
    </w:p>
    <w:p w:rsidR="00BF55FD" w:rsidRPr="0017125D" w:rsidRDefault="0017125D" w:rsidP="00BF55FD">
      <w:pPr>
        <w:jc w:val="both"/>
        <w:rPr>
          <w:b/>
          <w:noProof/>
          <w:sz w:val="24"/>
          <w:lang w:eastAsia="hr-HR"/>
        </w:rPr>
      </w:pPr>
      <w:r w:rsidRPr="0017125D">
        <w:rPr>
          <w:b/>
          <w:noProof/>
          <w:sz w:val="24"/>
          <w:lang w:eastAsia="hr-HR"/>
        </w:rPr>
        <w:t>...</w:t>
      </w:r>
    </w:p>
    <w:p w:rsidR="0017125D" w:rsidRPr="009074F3" w:rsidRDefault="0017125D" w:rsidP="00BF55FD">
      <w:pPr>
        <w:jc w:val="both"/>
        <w:rPr>
          <w:noProof/>
          <w:sz w:val="24"/>
          <w:lang w:eastAsia="hr-HR"/>
        </w:rPr>
      </w:pPr>
    </w:p>
    <w:p w:rsidR="0017125D" w:rsidRDefault="0017125D" w:rsidP="0017125D">
      <w:pPr>
        <w:jc w:val="both"/>
        <w:rPr>
          <w:bCs/>
          <w:sz w:val="24"/>
          <w:lang w:val="bs-Latn-BA"/>
        </w:rPr>
      </w:pPr>
      <w:r w:rsidRPr="00A05A4E">
        <w:rPr>
          <w:bCs/>
          <w:sz w:val="24"/>
          <w:lang w:val="bs-Latn-BA"/>
        </w:rPr>
        <w:t>Prostorna cjelina koja je tretirana ovim planom je okvirne površine 4,</w:t>
      </w:r>
      <w:r>
        <w:rPr>
          <w:bCs/>
          <w:sz w:val="24"/>
          <w:lang w:val="bs-Latn-BA"/>
        </w:rPr>
        <w:t>85</w:t>
      </w:r>
      <w:r w:rsidRPr="00A05A4E">
        <w:rPr>
          <w:bCs/>
          <w:sz w:val="24"/>
          <w:lang w:val="bs-Latn-BA"/>
        </w:rPr>
        <w:t xml:space="preserve"> ha. Prilikom analize namjena površina </w:t>
      </w:r>
      <w:r>
        <w:rPr>
          <w:bCs/>
          <w:sz w:val="24"/>
          <w:lang w:val="bs-Latn-BA"/>
        </w:rPr>
        <w:t>utvrđeno je</w:t>
      </w:r>
      <w:r w:rsidRPr="00A05A4E">
        <w:rPr>
          <w:bCs/>
          <w:sz w:val="24"/>
          <w:lang w:val="bs-Latn-BA"/>
        </w:rPr>
        <w:t xml:space="preserve"> da na dijelu obuhvata, uz </w:t>
      </w:r>
      <w:r>
        <w:rPr>
          <w:bCs/>
          <w:sz w:val="24"/>
          <w:lang w:val="bs-Latn-BA"/>
        </w:rPr>
        <w:t>Ulicu XVIII hrvatske brigade</w:t>
      </w:r>
      <w:r w:rsidRPr="00A05A4E">
        <w:rPr>
          <w:bCs/>
          <w:sz w:val="24"/>
          <w:lang w:val="bs-Latn-BA"/>
        </w:rPr>
        <w:t xml:space="preserve">, preovladavaju </w:t>
      </w:r>
      <w:r>
        <w:rPr>
          <w:bCs/>
          <w:sz w:val="24"/>
          <w:lang w:val="bs-Latn-BA"/>
        </w:rPr>
        <w:t xml:space="preserve">uređene pješačke površine (trotoari i pristupni platoi) i zelene </w:t>
      </w:r>
      <w:r w:rsidRPr="00A05A4E">
        <w:rPr>
          <w:bCs/>
          <w:sz w:val="24"/>
          <w:lang w:val="bs-Latn-BA"/>
        </w:rPr>
        <w:t>površine. Na sjevero</w:t>
      </w:r>
      <w:r>
        <w:rPr>
          <w:bCs/>
          <w:sz w:val="24"/>
          <w:lang w:val="bs-Latn-BA"/>
        </w:rPr>
        <w:t xml:space="preserve">zapadnom dijelu prostorne cjeline se nalazi jedini </w:t>
      </w:r>
      <w:r>
        <w:rPr>
          <w:bCs/>
          <w:sz w:val="24"/>
          <w:lang w:val="bs-Latn-BA"/>
        </w:rPr>
        <w:t xml:space="preserve">kolektivni </w:t>
      </w:r>
      <w:r>
        <w:rPr>
          <w:bCs/>
          <w:sz w:val="24"/>
          <w:lang w:val="bs-Latn-BA"/>
        </w:rPr>
        <w:t>objekat za stanovanje sa</w:t>
      </w:r>
      <w:r>
        <w:rPr>
          <w:bCs/>
          <w:sz w:val="24"/>
          <w:lang w:val="bs-Latn-BA"/>
        </w:rPr>
        <w:t xml:space="preserve"> dijelom prizemlja sa poslovnom namjenom i</w:t>
      </w:r>
      <w:r>
        <w:rPr>
          <w:bCs/>
          <w:sz w:val="24"/>
          <w:lang w:val="bs-Latn-BA"/>
        </w:rPr>
        <w:t xml:space="preserve"> manjim improvizovanim prostorom za parkiranje, dok su svi ostali objekti i površine unutar kompleksa Solane.</w:t>
      </w:r>
    </w:p>
    <w:p w:rsidR="0017125D" w:rsidRDefault="0017125D" w:rsidP="0017125D">
      <w:pPr>
        <w:jc w:val="both"/>
        <w:rPr>
          <w:bCs/>
          <w:sz w:val="24"/>
          <w:lang w:val="bs-Latn-BA"/>
        </w:rPr>
      </w:pPr>
      <w:r w:rsidRPr="00A05A4E">
        <w:rPr>
          <w:bCs/>
          <w:sz w:val="24"/>
          <w:lang w:val="bs-Latn-BA"/>
        </w:rPr>
        <w:t xml:space="preserve"> </w:t>
      </w:r>
    </w:p>
    <w:p w:rsidR="0017125D" w:rsidRDefault="0017125D" w:rsidP="0017125D">
      <w:pPr>
        <w:jc w:val="both"/>
        <w:rPr>
          <w:bCs/>
          <w:sz w:val="24"/>
          <w:lang w:val="bs-Latn-BA"/>
        </w:rPr>
      </w:pPr>
      <w:r>
        <w:rPr>
          <w:bCs/>
          <w:sz w:val="24"/>
          <w:lang w:val="bs-Latn-BA"/>
        </w:rPr>
        <w:t>Objekti su postavljeni u ortogonalni sistem regulacije, sa vanjskim površinama koje omogućavaju njihovo funkcionisanje kao objekata različite namjene u okviru jedinstvenog privrednog kompleksa. Tu su dominantne uređene zelene površine i travnjaci, zatim kolske površine sa parkinzima, pa slijede pješačke površine i trotoari, a u malom procentu pokrivenosti površine su neuređene površine. Interni saobraćaj je riješen na način da zadovoljava potrebe fabričkog kompleksa.</w:t>
      </w:r>
    </w:p>
    <w:p w:rsidR="00BF55FD" w:rsidRDefault="00BF55FD"/>
    <w:p w:rsidR="0017125D" w:rsidRPr="0017125D" w:rsidRDefault="0017125D">
      <w:pPr>
        <w:rPr>
          <w:b/>
          <w:sz w:val="24"/>
        </w:rPr>
      </w:pPr>
      <w:r w:rsidRPr="0017125D">
        <w:rPr>
          <w:b/>
          <w:sz w:val="24"/>
        </w:rPr>
        <w:t>...</w:t>
      </w:r>
    </w:p>
    <w:p w:rsidR="0017125D" w:rsidRDefault="0017125D"/>
    <w:p w:rsidR="0017125D" w:rsidRPr="00D53D9B" w:rsidRDefault="0017125D" w:rsidP="0017125D">
      <w:pPr>
        <w:jc w:val="both"/>
        <w:rPr>
          <w:bCs/>
          <w:sz w:val="24"/>
          <w:lang w:val="bs-Latn-BA"/>
        </w:rPr>
      </w:pPr>
      <w:r w:rsidRPr="00D53D9B">
        <w:rPr>
          <w:bCs/>
          <w:sz w:val="24"/>
          <w:lang w:val="bs-Latn-BA"/>
        </w:rPr>
        <w:t xml:space="preserve">U obuhvatu Regulacionog plana </w:t>
      </w:r>
      <w:r>
        <w:rPr>
          <w:bCs/>
          <w:sz w:val="24"/>
          <w:lang w:val="bs-Latn-BA"/>
        </w:rPr>
        <w:t>dijela prostore</w:t>
      </w:r>
      <w:r w:rsidRPr="00D53D9B">
        <w:rPr>
          <w:bCs/>
          <w:sz w:val="24"/>
          <w:lang w:val="bs-Latn-BA"/>
        </w:rPr>
        <w:t>"</w:t>
      </w:r>
      <w:r>
        <w:rPr>
          <w:bCs/>
          <w:sz w:val="24"/>
          <w:lang w:val="bs-Latn-BA"/>
        </w:rPr>
        <w:t>Stara Solana</w:t>
      </w:r>
      <w:r w:rsidRPr="00D53D9B">
        <w:rPr>
          <w:bCs/>
          <w:sz w:val="24"/>
          <w:lang w:val="bs-Latn-BA"/>
        </w:rPr>
        <w:t xml:space="preserve">" Tuzla snimljeni su  svi postojeći objekti, a osnovni podaci o postojećim objektima evidentirani su u tabeli </w:t>
      </w:r>
      <w:r>
        <w:rPr>
          <w:bCs/>
          <w:sz w:val="24"/>
          <w:lang w:val="bs-Latn-BA"/>
        </w:rPr>
        <w:t xml:space="preserve">sa svim tehničkim karakteristikama postojećih objekata, koja je sastavni dio ovog Plana. </w:t>
      </w:r>
      <w:r w:rsidRPr="00D53D9B">
        <w:rPr>
          <w:bCs/>
          <w:sz w:val="24"/>
          <w:lang w:val="bs-Latn-BA"/>
        </w:rPr>
        <w:t xml:space="preserve">Podaci o objektima kao i odgovarajući brojevi objekata evidentirani su i na grafičkim prilozima. </w:t>
      </w:r>
    </w:p>
    <w:p w:rsidR="00422B20" w:rsidRDefault="00422B20" w:rsidP="0017125D">
      <w:pPr>
        <w:jc w:val="both"/>
        <w:rPr>
          <w:bCs/>
          <w:sz w:val="24"/>
          <w:lang w:val="bs-Latn-BA"/>
        </w:rPr>
      </w:pPr>
    </w:p>
    <w:p w:rsidR="0017125D" w:rsidRPr="00422B20" w:rsidRDefault="0017125D" w:rsidP="0017125D">
      <w:pPr>
        <w:jc w:val="both"/>
        <w:rPr>
          <w:bCs/>
          <w:sz w:val="24"/>
        </w:rPr>
      </w:pPr>
      <w:r w:rsidRPr="00D53D9B">
        <w:rPr>
          <w:bCs/>
          <w:sz w:val="24"/>
          <w:lang w:val="bs-Latn-BA"/>
        </w:rPr>
        <w:t>Na tretiranom obuhvatu snimljeno je ukupno 1</w:t>
      </w:r>
      <w:r>
        <w:rPr>
          <w:bCs/>
          <w:sz w:val="24"/>
          <w:lang w:val="bs-Latn-BA"/>
        </w:rPr>
        <w:t>7</w:t>
      </w:r>
      <w:r w:rsidRPr="00D53D9B">
        <w:rPr>
          <w:bCs/>
          <w:sz w:val="24"/>
          <w:lang w:val="bs-Latn-BA"/>
        </w:rPr>
        <w:t xml:space="preserve">  glavnih objekata. Spratnost ovih objekata kreće se od P do </w:t>
      </w:r>
      <w:r>
        <w:rPr>
          <w:bCs/>
          <w:sz w:val="24"/>
          <w:lang w:val="bs-Latn-BA"/>
        </w:rPr>
        <w:t xml:space="preserve">P+2, sa izuzetkom stambenoposlovnog objekta na krajnjem sjeverozapadu obuhvata spratnosti </w:t>
      </w:r>
      <w:r w:rsidRPr="00D53D9B">
        <w:rPr>
          <w:bCs/>
          <w:sz w:val="24"/>
          <w:lang w:val="bs-Latn-BA"/>
        </w:rPr>
        <w:t>P</w:t>
      </w:r>
      <w:r>
        <w:rPr>
          <w:bCs/>
          <w:sz w:val="24"/>
          <w:lang w:val="bs-Latn-BA"/>
        </w:rPr>
        <w:t>o+P+4</w:t>
      </w:r>
      <w:r w:rsidRPr="00D53D9B">
        <w:rPr>
          <w:bCs/>
          <w:sz w:val="24"/>
          <w:lang w:val="bs-Latn-BA"/>
        </w:rPr>
        <w:t xml:space="preserve">+Pk.  </w:t>
      </w:r>
      <w:r w:rsidR="00422B20" w:rsidRPr="00D53D9B">
        <w:rPr>
          <w:bCs/>
          <w:sz w:val="24"/>
          <w:lang w:val="bs-Latn-BA"/>
        </w:rPr>
        <w:t>Pored glavnih objekata u okviru obuhvata tretirane prostorne cjeline evidentirano je 9 pomoćnih objekata namjene ostava</w:t>
      </w:r>
      <w:r w:rsidR="00422B20">
        <w:rPr>
          <w:bCs/>
          <w:sz w:val="24"/>
          <w:lang w:val="bs-Latn-BA"/>
        </w:rPr>
        <w:t xml:space="preserve">, odnosno skladište i staklenik. </w:t>
      </w:r>
      <w:r w:rsidR="00422B20">
        <w:rPr>
          <w:bCs/>
          <w:sz w:val="24"/>
        </w:rPr>
        <w:t>Glavni objekti prema namjenama zastupljenim u okviru tretiranog obuhvata su uglavnom proizvodni i skladišni 7 objekata; muzejski objekti – spomenici kulture BiH iz oblasti industrijskog naslijeđa 5 objekata, administrativni 4 objekta, te jedan stambeni objekat.</w:t>
      </w:r>
    </w:p>
    <w:p w:rsidR="0017125D" w:rsidRPr="00D53D9B" w:rsidRDefault="0017125D" w:rsidP="0017125D">
      <w:pPr>
        <w:jc w:val="both"/>
        <w:rPr>
          <w:bCs/>
          <w:sz w:val="24"/>
          <w:lang w:val="bs-Latn-BA"/>
        </w:rPr>
      </w:pPr>
    </w:p>
    <w:p w:rsidR="0017125D" w:rsidRDefault="0017125D" w:rsidP="0017125D">
      <w:pPr>
        <w:jc w:val="both"/>
        <w:rPr>
          <w:bCs/>
          <w:sz w:val="24"/>
          <w:lang w:val="bs-Latn-BA"/>
        </w:rPr>
      </w:pPr>
      <w:r w:rsidRPr="00D53D9B">
        <w:rPr>
          <w:bCs/>
          <w:sz w:val="24"/>
          <w:lang w:val="bs-Latn-BA"/>
        </w:rPr>
        <w:t>Karakteristika ove prostorne cjeline su slobodnostojeći objekti</w:t>
      </w:r>
      <w:r>
        <w:rPr>
          <w:bCs/>
          <w:sz w:val="24"/>
          <w:lang w:val="bs-Latn-BA"/>
        </w:rPr>
        <w:t xml:space="preserve"> spratnosti VP</w:t>
      </w:r>
      <w:r w:rsidRPr="00D53D9B">
        <w:rPr>
          <w:bCs/>
          <w:sz w:val="24"/>
          <w:lang w:val="bs-Latn-BA"/>
        </w:rPr>
        <w:t xml:space="preserve"> nastajali u različitim vremenskim periodima, </w:t>
      </w:r>
      <w:r>
        <w:rPr>
          <w:bCs/>
          <w:sz w:val="24"/>
          <w:lang w:val="bs-Latn-BA"/>
        </w:rPr>
        <w:t>za potrebe procesa proizvodnje i skladištenja.</w:t>
      </w:r>
      <w:r w:rsidRPr="00D53D9B">
        <w:rPr>
          <w:bCs/>
          <w:sz w:val="24"/>
          <w:lang w:val="bs-Latn-BA"/>
        </w:rPr>
        <w:t xml:space="preserve"> Krovovi su </w:t>
      </w:r>
      <w:r>
        <w:rPr>
          <w:bCs/>
          <w:sz w:val="24"/>
          <w:lang w:val="bs-Latn-BA"/>
        </w:rPr>
        <w:t xml:space="preserve">najčešće dvovodni i ravni, ali i </w:t>
      </w:r>
      <w:r w:rsidRPr="00D53D9B">
        <w:rPr>
          <w:bCs/>
          <w:sz w:val="24"/>
          <w:lang w:val="bs-Latn-BA"/>
        </w:rPr>
        <w:t>četvorovodni</w:t>
      </w:r>
      <w:r>
        <w:rPr>
          <w:bCs/>
          <w:sz w:val="24"/>
          <w:lang w:val="bs-Latn-BA"/>
        </w:rPr>
        <w:t>.</w:t>
      </w:r>
    </w:p>
    <w:p w:rsidR="0017125D" w:rsidRDefault="0017125D" w:rsidP="0017125D">
      <w:pPr>
        <w:jc w:val="both"/>
        <w:rPr>
          <w:bCs/>
          <w:sz w:val="24"/>
        </w:rPr>
      </w:pPr>
      <w:r w:rsidRPr="00BE0AE8">
        <w:rPr>
          <w:bCs/>
          <w:sz w:val="24"/>
        </w:rPr>
        <w:t>U pogledu boniteta objekata izvršena je valorizacija</w:t>
      </w:r>
      <w:r>
        <w:rPr>
          <w:bCs/>
          <w:sz w:val="24"/>
        </w:rPr>
        <w:t xml:space="preserve"> na osnovu koje su svi objekti podijeljeni na upotrebljive i neupotrebljive u sadašnjem stanju. </w:t>
      </w:r>
    </w:p>
    <w:p w:rsidR="00422B20" w:rsidRDefault="00422B20" w:rsidP="0017125D">
      <w:pPr>
        <w:jc w:val="both"/>
        <w:rPr>
          <w:bCs/>
          <w:sz w:val="24"/>
        </w:rPr>
      </w:pPr>
      <w:r>
        <w:rPr>
          <w:bCs/>
          <w:sz w:val="24"/>
        </w:rPr>
        <w:lastRenderedPageBreak/>
        <w:t xml:space="preserve">... </w:t>
      </w:r>
    </w:p>
    <w:p w:rsidR="00422B20" w:rsidRDefault="00422B20" w:rsidP="0017125D">
      <w:pPr>
        <w:jc w:val="both"/>
        <w:rPr>
          <w:bCs/>
          <w:sz w:val="24"/>
        </w:rPr>
      </w:pPr>
    </w:p>
    <w:p w:rsidR="00422B20" w:rsidRDefault="00422B20" w:rsidP="00422B20">
      <w:pPr>
        <w:jc w:val="both"/>
        <w:rPr>
          <w:sz w:val="24"/>
        </w:rPr>
      </w:pPr>
      <w:r w:rsidRPr="006974A0">
        <w:rPr>
          <w:sz w:val="24"/>
        </w:rPr>
        <w:t xml:space="preserve">Obzirom da  </w:t>
      </w:r>
      <w:r>
        <w:rPr>
          <w:sz w:val="24"/>
        </w:rPr>
        <w:t>sjevernu</w:t>
      </w:r>
      <w:r w:rsidRPr="006974A0">
        <w:rPr>
          <w:sz w:val="24"/>
        </w:rPr>
        <w:t xml:space="preserve"> granicu obuhvata čini </w:t>
      </w:r>
      <w:r>
        <w:rPr>
          <w:sz w:val="24"/>
        </w:rPr>
        <w:t>Sjeverna</w:t>
      </w:r>
      <w:r w:rsidRPr="006974A0">
        <w:rPr>
          <w:sz w:val="24"/>
        </w:rPr>
        <w:t xml:space="preserve"> gradska magistralna cesta </w:t>
      </w:r>
      <w:r>
        <w:rPr>
          <w:sz w:val="24"/>
        </w:rPr>
        <w:t xml:space="preserve">(ulica XIII hrvtske brigade) lokalitet ima mogućnost dobrog povezivanja sa gradskom saobraćajnom mrežom. Povezivanje lokaliteta sa ovom saobraćajnicom je je moguće preko postojeće ulice Soli na zapadnoj strani obuhvata i preko ulice Mije Keroševića Guje na istočnoj strani obuhvata Plana. </w:t>
      </w:r>
      <w:r w:rsidRPr="006974A0">
        <w:rPr>
          <w:sz w:val="24"/>
        </w:rPr>
        <w:t>Obuhvat posjeduje i dodatnu mogu</w:t>
      </w:r>
      <w:r>
        <w:rPr>
          <w:sz w:val="24"/>
        </w:rPr>
        <w:t xml:space="preserve">ćnost povezivanja prema jugu ukoliko se u narednom periodu realizuju opredjeljenja za gradnju saobraćajnice uz desnu obalu rijeke Jale i mosta preko istog vodotoka, što je definisano opredjeljenjima iz ranije usvojenog Regulacionog Plana Kreka Sjeveroistok. </w:t>
      </w:r>
      <w:r w:rsidRPr="006974A0">
        <w:rPr>
          <w:sz w:val="24"/>
        </w:rPr>
        <w:t xml:space="preserve"> </w:t>
      </w:r>
    </w:p>
    <w:p w:rsidR="00422B20" w:rsidRDefault="00422B20" w:rsidP="0017125D">
      <w:pPr>
        <w:jc w:val="both"/>
        <w:rPr>
          <w:bCs/>
          <w:sz w:val="24"/>
        </w:rPr>
      </w:pPr>
    </w:p>
    <w:p w:rsidR="00422B20" w:rsidRDefault="00422B20" w:rsidP="0017125D">
      <w:pPr>
        <w:jc w:val="both"/>
        <w:rPr>
          <w:bCs/>
          <w:sz w:val="24"/>
        </w:rPr>
      </w:pPr>
      <w:r>
        <w:rPr>
          <w:bCs/>
          <w:sz w:val="24"/>
        </w:rPr>
        <w:t>...</w:t>
      </w:r>
    </w:p>
    <w:p w:rsidR="00422B20" w:rsidRDefault="00422B20" w:rsidP="0017125D">
      <w:pPr>
        <w:jc w:val="both"/>
        <w:rPr>
          <w:bCs/>
          <w:sz w:val="24"/>
        </w:rPr>
      </w:pPr>
    </w:p>
    <w:p w:rsidR="00422B20" w:rsidRDefault="00422B20" w:rsidP="00422B20">
      <w:pPr>
        <w:jc w:val="both"/>
        <w:rPr>
          <w:b/>
          <w:bCs/>
          <w:sz w:val="24"/>
        </w:rPr>
      </w:pPr>
      <w:r w:rsidRPr="00B94923">
        <w:rPr>
          <w:b/>
          <w:bCs/>
          <w:sz w:val="24"/>
        </w:rPr>
        <w:t>2.</w:t>
      </w:r>
      <w:r>
        <w:rPr>
          <w:b/>
          <w:bCs/>
          <w:sz w:val="24"/>
        </w:rPr>
        <w:t>7</w:t>
      </w:r>
      <w:r w:rsidRPr="00B94923">
        <w:rPr>
          <w:b/>
          <w:bCs/>
          <w:sz w:val="24"/>
        </w:rPr>
        <w:t xml:space="preserve"> </w:t>
      </w:r>
      <w:r>
        <w:rPr>
          <w:b/>
          <w:bCs/>
          <w:sz w:val="24"/>
        </w:rPr>
        <w:t xml:space="preserve"> </w:t>
      </w:r>
      <w:r w:rsidRPr="00B94923">
        <w:rPr>
          <w:b/>
          <w:bCs/>
          <w:sz w:val="24"/>
        </w:rPr>
        <w:t>Analiza i vrednovanje stanja prostornog uređenja</w:t>
      </w:r>
    </w:p>
    <w:p w:rsidR="00422B20" w:rsidRDefault="00422B20" w:rsidP="00422B20">
      <w:pPr>
        <w:jc w:val="both"/>
        <w:rPr>
          <w:b/>
          <w:bCs/>
          <w:sz w:val="24"/>
        </w:rPr>
      </w:pPr>
    </w:p>
    <w:p w:rsidR="00422B20" w:rsidRPr="00D51EBD" w:rsidRDefault="00422B20" w:rsidP="00422B20">
      <w:pPr>
        <w:jc w:val="both"/>
        <w:rPr>
          <w:bCs/>
          <w:sz w:val="24"/>
        </w:rPr>
      </w:pPr>
      <w:r w:rsidRPr="00D51EBD">
        <w:rPr>
          <w:bCs/>
          <w:sz w:val="24"/>
        </w:rPr>
        <w:t xml:space="preserve">Sa aspekta prostornog uređenja možemo govoriti o </w:t>
      </w:r>
      <w:r>
        <w:rPr>
          <w:bCs/>
          <w:sz w:val="24"/>
        </w:rPr>
        <w:t>funkcionalnom kompleksu koji je godinama služio svojoj namjeni. Objekti su građeni planski i sa svojim nenametljivim horizontalnim i vertikalnim gabaritima kvalitetno su uklopljeni u širi prostorni kontekst. Međutim, njihova namjena, danas već prevaziđena što je detaljnije objašnjeno u uvodnim poglavljima tekstualnog obrazloženja, nije primjerena centralnom gradskom jezgru i viziji njegovog daljeg razvoja. Jedini objekat koji se nalazi van kompleksa je višeetažni stambeno poslovni objekat na sjeverozapadu obuhvata, kojem je neophodno obezbijediti vanjske parking površine za pravilno funkcionisanje, te u konceptualizaciji prostora mora se voditi računa i o ostalim sadržajima potrebnim postojećim stanarima, a koje su deficitarne – zelene površine, površine za boravak stanara i igru djece. Objekti pod zaštitom zauzimaju centralni položaj u tretiranoj prostornoj cjelini i potrebno ih je tretirati zajedno, pa je s toga, preporuka da se formira funkcionalno odvojen kompleks, koji će uz minimalne urbanističke intervencije biti pretvoren u muzejski kompleks sa dodatnim sadržajima koji će ga oplemeniti i oživjeti.</w:t>
      </w:r>
    </w:p>
    <w:p w:rsidR="00422B20" w:rsidRPr="00BF5E9B" w:rsidRDefault="00422B20" w:rsidP="00422B20">
      <w:pPr>
        <w:jc w:val="both"/>
        <w:rPr>
          <w:bCs/>
          <w:sz w:val="24"/>
        </w:rPr>
      </w:pPr>
    </w:p>
    <w:p w:rsidR="00422B20" w:rsidRPr="008B00CB" w:rsidRDefault="00422B20" w:rsidP="00422B20">
      <w:pPr>
        <w:numPr>
          <w:ilvl w:val="0"/>
          <w:numId w:val="4"/>
        </w:numPr>
        <w:jc w:val="both"/>
        <w:rPr>
          <w:bCs/>
          <w:sz w:val="24"/>
          <w:lang w:val="bs-Latn-BA"/>
        </w:rPr>
      </w:pPr>
      <w:r w:rsidRPr="008B00CB">
        <w:rPr>
          <w:bCs/>
          <w:sz w:val="24"/>
        </w:rPr>
        <w:t xml:space="preserve">Prema Prostornom planu grada Tuzla za period 2010/2030. godine, prostorna cjelina </w:t>
      </w:r>
      <w:r>
        <w:rPr>
          <w:bCs/>
          <w:sz w:val="24"/>
        </w:rPr>
        <w:t>Stara Solana</w:t>
      </w:r>
      <w:r w:rsidRPr="008B00CB">
        <w:rPr>
          <w:bCs/>
          <w:sz w:val="24"/>
        </w:rPr>
        <w:t xml:space="preserve"> </w:t>
      </w:r>
      <w:r>
        <w:rPr>
          <w:bCs/>
          <w:sz w:val="24"/>
        </w:rPr>
        <w:t xml:space="preserve">je označena kao Zona budućeg razvoja ZBR i </w:t>
      </w:r>
      <w:r w:rsidRPr="008B00CB">
        <w:rPr>
          <w:bCs/>
          <w:sz w:val="24"/>
        </w:rPr>
        <w:t>ima namjenu stambeno-poslovnog naselja –</w:t>
      </w:r>
      <w:r>
        <w:rPr>
          <w:bCs/>
          <w:sz w:val="24"/>
        </w:rPr>
        <w:t xml:space="preserve"> </w:t>
      </w:r>
      <w:r w:rsidRPr="008B00CB">
        <w:rPr>
          <w:bCs/>
          <w:sz w:val="24"/>
        </w:rPr>
        <w:t xml:space="preserve">sa utvrđenim režimom građenja I stepena (za koju je obavezna izrada Regulacionog plana). </w:t>
      </w:r>
    </w:p>
    <w:p w:rsidR="00422B20" w:rsidRPr="008B00CB" w:rsidRDefault="00422B20" w:rsidP="00422B20">
      <w:pPr>
        <w:pStyle w:val="ListParagraph"/>
        <w:numPr>
          <w:ilvl w:val="0"/>
          <w:numId w:val="5"/>
        </w:numPr>
        <w:ind w:left="284" w:hanging="284"/>
        <w:jc w:val="both"/>
        <w:rPr>
          <w:sz w:val="24"/>
        </w:rPr>
      </w:pPr>
      <w:r w:rsidRPr="008B00CB">
        <w:rPr>
          <w:bCs/>
          <w:sz w:val="24"/>
        </w:rPr>
        <w:t xml:space="preserve">Prostor </w:t>
      </w:r>
      <w:r w:rsidRPr="008B00CB">
        <w:rPr>
          <w:bCs/>
          <w:sz w:val="24"/>
          <w:lang w:val="bs-Latn-BA"/>
        </w:rPr>
        <w:t>obuhva</w:t>
      </w:r>
      <w:r w:rsidRPr="008B00CB">
        <w:rPr>
          <w:bCs/>
          <w:sz w:val="24"/>
        </w:rPr>
        <w:t>ć</w:t>
      </w:r>
      <w:r w:rsidRPr="008B00CB">
        <w:rPr>
          <w:bCs/>
          <w:sz w:val="24"/>
          <w:lang w:val="bs-Latn-BA"/>
        </w:rPr>
        <w:t>en</w:t>
      </w:r>
      <w:r w:rsidRPr="008B00CB">
        <w:rPr>
          <w:bCs/>
          <w:sz w:val="24"/>
        </w:rPr>
        <w:t xml:space="preserve"> </w:t>
      </w:r>
      <w:r w:rsidRPr="008B00CB">
        <w:rPr>
          <w:bCs/>
          <w:sz w:val="24"/>
          <w:lang w:val="bs-Latn-BA"/>
        </w:rPr>
        <w:t>Regulacionim</w:t>
      </w:r>
      <w:r w:rsidRPr="008B00CB">
        <w:rPr>
          <w:bCs/>
          <w:sz w:val="24"/>
        </w:rPr>
        <w:t xml:space="preserve"> </w:t>
      </w:r>
      <w:r w:rsidRPr="008B00CB">
        <w:rPr>
          <w:bCs/>
          <w:sz w:val="24"/>
          <w:lang w:val="bs-Latn-BA"/>
        </w:rPr>
        <w:t>planom</w:t>
      </w:r>
      <w:r w:rsidRPr="008B00CB">
        <w:rPr>
          <w:bCs/>
          <w:sz w:val="24"/>
        </w:rPr>
        <w:t xml:space="preserve">, </w:t>
      </w:r>
      <w:r w:rsidRPr="008B00CB">
        <w:rPr>
          <w:bCs/>
          <w:sz w:val="24"/>
          <w:lang w:val="bs-Latn-BA"/>
        </w:rPr>
        <w:t>nalazi</w:t>
      </w:r>
      <w:r w:rsidRPr="008B00CB">
        <w:rPr>
          <w:bCs/>
          <w:sz w:val="24"/>
        </w:rPr>
        <w:t xml:space="preserve"> </w:t>
      </w:r>
      <w:r w:rsidRPr="008B00CB">
        <w:rPr>
          <w:bCs/>
          <w:sz w:val="24"/>
          <w:lang w:val="bs-Latn-BA"/>
        </w:rPr>
        <w:t>se</w:t>
      </w:r>
      <w:r w:rsidRPr="008B00CB">
        <w:rPr>
          <w:bCs/>
          <w:sz w:val="24"/>
        </w:rPr>
        <w:t xml:space="preserve"> </w:t>
      </w:r>
      <w:r w:rsidRPr="008B00CB">
        <w:rPr>
          <w:bCs/>
          <w:sz w:val="24"/>
          <w:lang w:val="bs-Latn-BA"/>
        </w:rPr>
        <w:t>u</w:t>
      </w:r>
      <w:r w:rsidRPr="008B00CB">
        <w:rPr>
          <w:bCs/>
          <w:sz w:val="24"/>
        </w:rPr>
        <w:t xml:space="preserve"> zapadnom </w:t>
      </w:r>
      <w:r w:rsidRPr="008B00CB">
        <w:rPr>
          <w:bCs/>
          <w:sz w:val="24"/>
          <w:lang w:val="bs-Latn-BA"/>
        </w:rPr>
        <w:t>dijelu</w:t>
      </w:r>
      <w:r w:rsidRPr="008B00CB">
        <w:rPr>
          <w:bCs/>
          <w:sz w:val="24"/>
        </w:rPr>
        <w:t xml:space="preserve"> </w:t>
      </w:r>
      <w:r w:rsidRPr="008B00CB">
        <w:rPr>
          <w:bCs/>
          <w:sz w:val="24"/>
          <w:lang w:val="bs-Latn-BA"/>
        </w:rPr>
        <w:t>urbanog</w:t>
      </w:r>
      <w:r w:rsidRPr="008B00CB">
        <w:rPr>
          <w:bCs/>
          <w:sz w:val="24"/>
        </w:rPr>
        <w:t xml:space="preserve"> </w:t>
      </w:r>
      <w:r w:rsidRPr="008B00CB">
        <w:rPr>
          <w:bCs/>
          <w:sz w:val="24"/>
          <w:lang w:val="bs-Latn-BA"/>
        </w:rPr>
        <w:t>podru</w:t>
      </w:r>
      <w:r w:rsidRPr="008B00CB">
        <w:rPr>
          <w:bCs/>
          <w:sz w:val="24"/>
        </w:rPr>
        <w:t>č</w:t>
      </w:r>
      <w:r w:rsidRPr="008B00CB">
        <w:rPr>
          <w:bCs/>
          <w:sz w:val="24"/>
          <w:lang w:val="bs-Latn-BA"/>
        </w:rPr>
        <w:t>ja</w:t>
      </w:r>
      <w:r w:rsidRPr="008B00CB">
        <w:rPr>
          <w:bCs/>
          <w:sz w:val="24"/>
        </w:rPr>
        <w:t xml:space="preserve"> </w:t>
      </w:r>
      <w:r w:rsidRPr="008B00CB">
        <w:rPr>
          <w:bCs/>
          <w:sz w:val="24"/>
          <w:lang w:val="bs-Latn-BA"/>
        </w:rPr>
        <w:t>grada</w:t>
      </w:r>
      <w:r w:rsidRPr="008B00CB">
        <w:rPr>
          <w:bCs/>
          <w:sz w:val="24"/>
        </w:rPr>
        <w:t xml:space="preserve"> </w:t>
      </w:r>
      <w:r w:rsidRPr="008B00CB">
        <w:rPr>
          <w:bCs/>
          <w:sz w:val="24"/>
          <w:lang w:val="bs-Latn-BA"/>
        </w:rPr>
        <w:t>Tuzle</w:t>
      </w:r>
      <w:r>
        <w:rPr>
          <w:bCs/>
          <w:sz w:val="24"/>
        </w:rPr>
        <w:t xml:space="preserve"> </w:t>
      </w:r>
      <w:r w:rsidRPr="008B00CB">
        <w:rPr>
          <w:sz w:val="24"/>
        </w:rPr>
        <w:t>i nalazi se uz južnu stranu postojeće sjeverne gradske saobraćajnice. U njenoj kontaktnoj zoni, sa sjeverne i sjeveroistočne strane, su dvije stambeno-poslovne zone ''Solana sjever'' i ''Pašabunar''. Sa istočne strane tretirane prostorne cjeline nalazi se prostorna cjelina ''Irac sjever'' čija je namjena stambeno poslovna, sa južne strane je prostorna cjelina ''Nova Solana'', sa namjenom privredna zona, dok je sa zapadne strane, planirana privredna zona ''Solana zapad''.</w:t>
      </w:r>
    </w:p>
    <w:p w:rsidR="00422B20" w:rsidRPr="008B00CB" w:rsidRDefault="00422B20" w:rsidP="00422B20">
      <w:pPr>
        <w:numPr>
          <w:ilvl w:val="0"/>
          <w:numId w:val="3"/>
        </w:numPr>
        <w:jc w:val="both"/>
        <w:rPr>
          <w:bCs/>
          <w:sz w:val="24"/>
          <w:lang w:val="bs-Latn-BA"/>
        </w:rPr>
      </w:pPr>
      <w:r w:rsidRPr="008B00CB">
        <w:rPr>
          <w:bCs/>
          <w:sz w:val="24"/>
        </w:rPr>
        <w:t xml:space="preserve">Ova prostorna cjelina </w:t>
      </w:r>
      <w:r w:rsidRPr="008B00CB">
        <w:rPr>
          <w:bCs/>
          <w:sz w:val="24"/>
          <w:lang w:val="bs-Latn-BA"/>
        </w:rPr>
        <w:t>zauzima</w:t>
      </w:r>
      <w:r w:rsidRPr="008B00CB">
        <w:rPr>
          <w:bCs/>
          <w:sz w:val="24"/>
        </w:rPr>
        <w:t xml:space="preserve"> </w:t>
      </w:r>
      <w:r w:rsidRPr="008B00CB">
        <w:rPr>
          <w:bCs/>
          <w:sz w:val="24"/>
          <w:lang w:val="bs-Latn-BA"/>
        </w:rPr>
        <w:t>povr</w:t>
      </w:r>
      <w:r w:rsidRPr="008B00CB">
        <w:rPr>
          <w:bCs/>
          <w:sz w:val="24"/>
        </w:rPr>
        <w:t>š</w:t>
      </w:r>
      <w:r w:rsidRPr="008B00CB">
        <w:rPr>
          <w:bCs/>
          <w:sz w:val="24"/>
          <w:lang w:val="bs-Latn-BA"/>
        </w:rPr>
        <w:t xml:space="preserve">inu od cca </w:t>
      </w:r>
      <w:r w:rsidRPr="008B00CB">
        <w:rPr>
          <w:bCs/>
          <w:sz w:val="24"/>
        </w:rPr>
        <w:t>4,</w:t>
      </w:r>
      <w:r>
        <w:rPr>
          <w:bCs/>
          <w:sz w:val="24"/>
        </w:rPr>
        <w:t>85</w:t>
      </w:r>
      <w:r w:rsidRPr="008B00CB">
        <w:rPr>
          <w:bCs/>
          <w:sz w:val="24"/>
        </w:rPr>
        <w:t xml:space="preserve"> </w:t>
      </w:r>
      <w:r w:rsidRPr="008B00CB">
        <w:rPr>
          <w:bCs/>
          <w:sz w:val="24"/>
          <w:lang w:val="bs-Latn-BA"/>
        </w:rPr>
        <w:t>ha</w:t>
      </w:r>
      <w:r w:rsidRPr="008B00CB">
        <w:rPr>
          <w:bCs/>
          <w:sz w:val="24"/>
        </w:rPr>
        <w:t xml:space="preserve">. </w:t>
      </w:r>
    </w:p>
    <w:p w:rsidR="00422B20" w:rsidRPr="008B00CB" w:rsidRDefault="00422B20" w:rsidP="00422B20">
      <w:pPr>
        <w:numPr>
          <w:ilvl w:val="0"/>
          <w:numId w:val="3"/>
        </w:numPr>
        <w:jc w:val="both"/>
        <w:rPr>
          <w:bCs/>
          <w:sz w:val="24"/>
          <w:lang w:val="bs-Latn-BA"/>
        </w:rPr>
      </w:pPr>
      <w:r w:rsidRPr="008B00CB">
        <w:rPr>
          <w:bCs/>
          <w:sz w:val="24"/>
        </w:rPr>
        <w:t xml:space="preserve">Za predmetni obuhvat </w:t>
      </w:r>
      <w:r>
        <w:rPr>
          <w:bCs/>
          <w:sz w:val="24"/>
        </w:rPr>
        <w:t>do sada nije rađena planska dokumentacija.</w:t>
      </w:r>
    </w:p>
    <w:p w:rsidR="00422B20" w:rsidRPr="008B00CB" w:rsidRDefault="00422B20" w:rsidP="00422B20">
      <w:pPr>
        <w:numPr>
          <w:ilvl w:val="0"/>
          <w:numId w:val="3"/>
        </w:numPr>
        <w:jc w:val="both"/>
        <w:rPr>
          <w:bCs/>
          <w:sz w:val="24"/>
        </w:rPr>
      </w:pPr>
      <w:r w:rsidRPr="008B00CB">
        <w:rPr>
          <w:bCs/>
          <w:sz w:val="24"/>
        </w:rPr>
        <w:t>Predmetna prostorna cjelina generalno se odlikuje  povoljnim  prirodnim uslovima,  tako da  na ovom dijelu terena nema značajnijih geotehničkih ograničenja koji mogu uticati na planiranu urbanističku  koncepciju izgradnje  i  uređenja terena.</w:t>
      </w:r>
    </w:p>
    <w:p w:rsidR="00422B20" w:rsidRPr="008B00CB" w:rsidRDefault="00422B20" w:rsidP="00422B20">
      <w:pPr>
        <w:numPr>
          <w:ilvl w:val="0"/>
          <w:numId w:val="3"/>
        </w:numPr>
        <w:jc w:val="both"/>
        <w:rPr>
          <w:bCs/>
          <w:sz w:val="24"/>
          <w:lang w:val="bs-Latn-BA"/>
        </w:rPr>
      </w:pPr>
      <w:r w:rsidRPr="008B00CB">
        <w:rPr>
          <w:bCs/>
          <w:sz w:val="24"/>
          <w:lang w:val="bs-Latn-BA"/>
        </w:rPr>
        <w:t>Tretirani prostor nalazi se u zoni VIII</w:t>
      </w:r>
      <w:r w:rsidRPr="008B00CB">
        <w:rPr>
          <w:bCs/>
          <w:sz w:val="24"/>
          <w:vertAlign w:val="superscript"/>
          <w:lang w:val="bs-Latn-BA"/>
        </w:rPr>
        <w:t>o</w:t>
      </w:r>
      <w:r w:rsidRPr="008B00CB">
        <w:rPr>
          <w:bCs/>
          <w:sz w:val="24"/>
          <w:lang w:val="bs-Latn-BA"/>
        </w:rPr>
        <w:t xml:space="preserve"> MCS (Mercali, Cancani, Siebergove) skale odnosno u  VIII</w:t>
      </w:r>
      <w:r w:rsidRPr="008B00CB">
        <w:rPr>
          <w:bCs/>
          <w:sz w:val="24"/>
          <w:vertAlign w:val="superscript"/>
          <w:lang w:val="bs-Latn-BA"/>
        </w:rPr>
        <w:t xml:space="preserve">C  </w:t>
      </w:r>
      <w:r w:rsidRPr="008B00CB">
        <w:rPr>
          <w:bCs/>
          <w:sz w:val="24"/>
          <w:lang w:val="bs-Latn-BA"/>
        </w:rPr>
        <w:t>, tako da izgradnju objekata treba prilagoditi njihovim seizmičkim parametrima.</w:t>
      </w:r>
    </w:p>
    <w:p w:rsidR="00422B20" w:rsidRDefault="00422B20" w:rsidP="00422B20">
      <w:pPr>
        <w:numPr>
          <w:ilvl w:val="0"/>
          <w:numId w:val="3"/>
        </w:numPr>
        <w:jc w:val="both"/>
        <w:rPr>
          <w:bCs/>
          <w:sz w:val="24"/>
          <w:lang w:val="bs-Latn-BA"/>
        </w:rPr>
      </w:pPr>
      <w:r w:rsidRPr="00210635">
        <w:rPr>
          <w:bCs/>
          <w:sz w:val="24"/>
          <w:lang w:val="bs-Latn-BA"/>
        </w:rPr>
        <w:t>Analizom posjedovnog stanja utvrđeno je da od ukupne površine prostorne cjeline od približno 4,</w:t>
      </w:r>
      <w:r w:rsidR="00A2629B">
        <w:rPr>
          <w:bCs/>
          <w:sz w:val="24"/>
          <w:lang w:val="bs-Latn-BA"/>
        </w:rPr>
        <w:t>8</w:t>
      </w:r>
      <w:r w:rsidRPr="00210635">
        <w:rPr>
          <w:bCs/>
          <w:sz w:val="24"/>
          <w:lang w:val="bs-Latn-BA"/>
        </w:rPr>
        <w:t>5 ha, tek 0,</w:t>
      </w:r>
      <w:r w:rsidR="00A2629B">
        <w:rPr>
          <w:bCs/>
          <w:sz w:val="24"/>
          <w:lang w:val="bs-Latn-BA"/>
        </w:rPr>
        <w:t>68</w:t>
      </w:r>
      <w:r w:rsidRPr="00210635">
        <w:rPr>
          <w:bCs/>
          <w:sz w:val="24"/>
          <w:lang w:val="bs-Latn-BA"/>
        </w:rPr>
        <w:t xml:space="preserve"> ha, odnosno </w:t>
      </w:r>
      <w:r w:rsidR="00A2629B">
        <w:rPr>
          <w:bCs/>
          <w:sz w:val="24"/>
          <w:lang w:val="bs-Latn-BA"/>
        </w:rPr>
        <w:t>14</w:t>
      </w:r>
      <w:r w:rsidRPr="00210635">
        <w:rPr>
          <w:bCs/>
          <w:sz w:val="24"/>
          <w:lang w:val="bs-Latn-BA"/>
        </w:rPr>
        <w:t>,</w:t>
      </w:r>
      <w:r w:rsidR="00A2629B">
        <w:rPr>
          <w:bCs/>
          <w:sz w:val="24"/>
          <w:lang w:val="bs-Latn-BA"/>
        </w:rPr>
        <w:t>02</w:t>
      </w:r>
      <w:r w:rsidRPr="00210635">
        <w:rPr>
          <w:bCs/>
          <w:sz w:val="24"/>
          <w:lang w:val="bs-Latn-BA"/>
        </w:rPr>
        <w:t xml:space="preserve"> % zauzimaju parcele u društvenom posjedu, dok </w:t>
      </w:r>
      <w:r w:rsidR="00A2629B">
        <w:rPr>
          <w:bCs/>
          <w:sz w:val="24"/>
          <w:lang w:val="bs-Latn-BA"/>
        </w:rPr>
        <w:t>85</w:t>
      </w:r>
      <w:r w:rsidRPr="00210635">
        <w:rPr>
          <w:bCs/>
          <w:sz w:val="24"/>
          <w:lang w:val="bs-Latn-BA"/>
        </w:rPr>
        <w:t>,</w:t>
      </w:r>
      <w:r w:rsidR="00A2629B">
        <w:rPr>
          <w:bCs/>
          <w:sz w:val="24"/>
          <w:lang w:val="bs-Latn-BA"/>
        </w:rPr>
        <w:t>98</w:t>
      </w:r>
      <w:r w:rsidRPr="00210635">
        <w:rPr>
          <w:bCs/>
          <w:sz w:val="24"/>
          <w:lang w:val="bs-Latn-BA"/>
        </w:rPr>
        <w:t xml:space="preserve"> %, tj. 4,17 ha čine parcele u privatnom posjedu. </w:t>
      </w:r>
    </w:p>
    <w:p w:rsidR="00422B20" w:rsidRPr="00F251AA" w:rsidRDefault="00422B20" w:rsidP="00422B20">
      <w:pPr>
        <w:numPr>
          <w:ilvl w:val="0"/>
          <w:numId w:val="3"/>
        </w:numPr>
        <w:jc w:val="both"/>
        <w:rPr>
          <w:bCs/>
          <w:sz w:val="24"/>
          <w:lang w:val="bs-Latn-BA"/>
        </w:rPr>
      </w:pPr>
      <w:r w:rsidRPr="00F251AA">
        <w:rPr>
          <w:bCs/>
          <w:sz w:val="24"/>
          <w:lang w:val="bs-Latn-BA"/>
        </w:rPr>
        <w:lastRenderedPageBreak/>
        <w:t>Prilikom analize namjena površina utvđeno je da se u okviru proizvodnog kompleksa nalazi skoro cijeli prostor tretiran ovim planom, a dominiraju proizvodni i skladišni objekti, kao i administrativni objekti lokalne namjene. Izuzetak je stambenoposlovni objekat.</w:t>
      </w:r>
    </w:p>
    <w:p w:rsidR="00422B20" w:rsidRPr="008B00CB" w:rsidRDefault="00422B20" w:rsidP="00422B20">
      <w:pPr>
        <w:numPr>
          <w:ilvl w:val="0"/>
          <w:numId w:val="3"/>
        </w:numPr>
        <w:jc w:val="both"/>
        <w:rPr>
          <w:bCs/>
          <w:sz w:val="24"/>
          <w:lang w:val="bs-Latn-BA"/>
        </w:rPr>
      </w:pPr>
      <w:r w:rsidRPr="008B00CB">
        <w:rPr>
          <w:bCs/>
          <w:sz w:val="24"/>
          <w:lang w:val="bs-Latn-BA"/>
        </w:rPr>
        <w:t>U obuhvatu prostorne cjeline anketom je evidentirano ukupno 1</w:t>
      </w:r>
      <w:r>
        <w:rPr>
          <w:bCs/>
          <w:sz w:val="24"/>
          <w:lang w:val="bs-Latn-BA"/>
        </w:rPr>
        <w:t>7</w:t>
      </w:r>
      <w:r w:rsidRPr="008B00CB">
        <w:rPr>
          <w:bCs/>
          <w:sz w:val="24"/>
          <w:lang w:val="bs-Latn-BA"/>
        </w:rPr>
        <w:t xml:space="preserve"> glavnih objekata </w:t>
      </w:r>
      <w:r>
        <w:rPr>
          <w:bCs/>
          <w:sz w:val="24"/>
          <w:lang w:val="bs-Latn-BA"/>
        </w:rPr>
        <w:t xml:space="preserve">. </w:t>
      </w:r>
      <w:r w:rsidRPr="008B00CB">
        <w:rPr>
          <w:bCs/>
          <w:sz w:val="24"/>
          <w:lang w:val="bs-Latn-BA"/>
        </w:rPr>
        <w:t>Spratnost ovih objekata kreće se od P do P+</w:t>
      </w:r>
      <w:r>
        <w:rPr>
          <w:bCs/>
          <w:sz w:val="24"/>
          <w:lang w:val="bs-Latn-BA"/>
        </w:rPr>
        <w:t>2 i jedan objekat spratnosti PO + P + 4 + Pk.</w:t>
      </w:r>
      <w:r w:rsidRPr="008B00CB">
        <w:rPr>
          <w:bCs/>
          <w:sz w:val="24"/>
          <w:lang w:val="bs-Latn-BA"/>
        </w:rPr>
        <w:t xml:space="preserve"> </w:t>
      </w:r>
    </w:p>
    <w:p w:rsidR="00422B20" w:rsidRPr="008B00CB" w:rsidRDefault="00422B20" w:rsidP="00422B20">
      <w:pPr>
        <w:numPr>
          <w:ilvl w:val="0"/>
          <w:numId w:val="3"/>
        </w:numPr>
        <w:jc w:val="both"/>
        <w:rPr>
          <w:bCs/>
          <w:sz w:val="24"/>
          <w:lang w:val="bs-Latn-BA"/>
        </w:rPr>
      </w:pPr>
      <w:r w:rsidRPr="008B00CB">
        <w:rPr>
          <w:bCs/>
          <w:sz w:val="24"/>
          <w:lang w:val="bs-Latn-BA"/>
        </w:rPr>
        <w:t xml:space="preserve">Na tretiranom obuhvatu </w:t>
      </w:r>
      <w:r>
        <w:rPr>
          <w:bCs/>
          <w:sz w:val="24"/>
          <w:lang w:val="bs-Latn-BA"/>
        </w:rPr>
        <w:t>valorizacija objekata sa aspekta ambijantalnih vrijednosti nije vršena na standardni način s obzirom da je riječ o specifičnoj namjeni neprilagođenoj viziji razvoja grada, kao i činjenici da niti jedan od objekata sam po sebi nema ambijentalnu vrijednost.</w:t>
      </w:r>
      <w:r w:rsidRPr="008B00CB">
        <w:rPr>
          <w:bCs/>
          <w:sz w:val="24"/>
          <w:lang w:val="bs-Latn-BA"/>
        </w:rPr>
        <w:t xml:space="preserve"> </w:t>
      </w:r>
      <w:r>
        <w:rPr>
          <w:bCs/>
          <w:sz w:val="24"/>
          <w:lang w:val="bs-Latn-BA"/>
        </w:rPr>
        <w:t>Pojedini objekti su u pogledu stepena očuvanosti klasificirani na upotrebljive i neupotrebljive u sadašnjem stanju.</w:t>
      </w:r>
    </w:p>
    <w:p w:rsidR="00422B20" w:rsidRPr="008B00CB" w:rsidRDefault="00422B20" w:rsidP="00422B20">
      <w:pPr>
        <w:numPr>
          <w:ilvl w:val="0"/>
          <w:numId w:val="3"/>
        </w:numPr>
        <w:jc w:val="both"/>
        <w:rPr>
          <w:bCs/>
          <w:sz w:val="24"/>
        </w:rPr>
      </w:pPr>
      <w:r w:rsidRPr="008B00CB">
        <w:rPr>
          <w:bCs/>
          <w:sz w:val="24"/>
        </w:rPr>
        <w:t xml:space="preserve">Saobraćajna povezanost tretiranog lokaliteta sa ostalom gradskom saobraćajnom infrastrukturom je izuzetno dobra. </w:t>
      </w:r>
    </w:p>
    <w:p w:rsidR="00422B20" w:rsidRPr="005E2603" w:rsidRDefault="00422B20" w:rsidP="00422B20">
      <w:pPr>
        <w:numPr>
          <w:ilvl w:val="0"/>
          <w:numId w:val="3"/>
        </w:numPr>
        <w:jc w:val="both"/>
        <w:rPr>
          <w:bCs/>
          <w:sz w:val="24"/>
        </w:rPr>
      </w:pPr>
      <w:r>
        <w:rPr>
          <w:bCs/>
          <w:sz w:val="24"/>
        </w:rPr>
        <w:t xml:space="preserve">Ocjenom postojećeg stanja vodosnabdijevanja u užem okruženju obuhvata Plana utvrđeno je da je </w:t>
      </w:r>
      <w:r w:rsidRPr="005E2603">
        <w:rPr>
          <w:bCs/>
          <w:sz w:val="24"/>
        </w:rPr>
        <w:t xml:space="preserve"> moguće snabdijevanje vodom planiranih objekata spajanjem na gradsku mrežu.</w:t>
      </w:r>
    </w:p>
    <w:p w:rsidR="00422B20" w:rsidRPr="005E2603" w:rsidRDefault="00422B20" w:rsidP="00422B20">
      <w:pPr>
        <w:numPr>
          <w:ilvl w:val="0"/>
          <w:numId w:val="3"/>
        </w:numPr>
        <w:jc w:val="both"/>
        <w:rPr>
          <w:bCs/>
          <w:sz w:val="24"/>
        </w:rPr>
      </w:pPr>
      <w:r w:rsidRPr="005E2603">
        <w:rPr>
          <w:bCs/>
          <w:sz w:val="24"/>
        </w:rPr>
        <w:t>Neposredno uz lokaciju i na samoj lokaciji postoji izvedena kanalizaciona mreža, koja zadovoljava postojeće izvedene sadržaje. Za gradnju planiranih sadržaja je neophodno predvidjeti dogradnju i djelimičnu rekonstrukciju iste.</w:t>
      </w:r>
    </w:p>
    <w:p w:rsidR="00422B20" w:rsidRPr="005E2603" w:rsidRDefault="00422B20" w:rsidP="00422B20">
      <w:pPr>
        <w:numPr>
          <w:ilvl w:val="0"/>
          <w:numId w:val="3"/>
        </w:numPr>
        <w:jc w:val="both"/>
        <w:rPr>
          <w:bCs/>
          <w:sz w:val="24"/>
        </w:rPr>
      </w:pPr>
      <w:r w:rsidRPr="005E2603">
        <w:rPr>
          <w:bCs/>
          <w:sz w:val="24"/>
        </w:rPr>
        <w:t xml:space="preserve">Elektro mreža i napajanje objekata </w:t>
      </w:r>
      <w:r>
        <w:rPr>
          <w:bCs/>
          <w:sz w:val="24"/>
        </w:rPr>
        <w:t xml:space="preserve"> zadovoljava postojeće sadržaje, a priključenje novih korisnika je moguće uz dogradnju sistema.</w:t>
      </w:r>
    </w:p>
    <w:p w:rsidR="00422B20" w:rsidRPr="005E2603" w:rsidRDefault="00422B20" w:rsidP="00422B20">
      <w:pPr>
        <w:numPr>
          <w:ilvl w:val="0"/>
          <w:numId w:val="3"/>
        </w:numPr>
        <w:jc w:val="both"/>
        <w:rPr>
          <w:bCs/>
          <w:sz w:val="24"/>
        </w:rPr>
      </w:pPr>
      <w:r>
        <w:rPr>
          <w:bCs/>
          <w:sz w:val="24"/>
        </w:rPr>
        <w:t>U obuhvatu plana ne postoji izvedena mreza TT i CATV instalacija, ali postoji mogućnost za realizaciju istih i priključenje na predmetne sisteme spojen u neposrednom okruženju.</w:t>
      </w:r>
    </w:p>
    <w:p w:rsidR="00422B20" w:rsidRPr="005E2603" w:rsidRDefault="00422B20" w:rsidP="00422B20">
      <w:pPr>
        <w:numPr>
          <w:ilvl w:val="0"/>
          <w:numId w:val="3"/>
        </w:numPr>
        <w:jc w:val="both"/>
        <w:rPr>
          <w:bCs/>
          <w:sz w:val="24"/>
        </w:rPr>
      </w:pPr>
      <w:r>
        <w:rPr>
          <w:bCs/>
          <w:sz w:val="24"/>
        </w:rPr>
        <w:t>Na lokalitet</w:t>
      </w:r>
      <w:r w:rsidRPr="005E2603">
        <w:rPr>
          <w:bCs/>
          <w:sz w:val="24"/>
        </w:rPr>
        <w:t>u  postoji djelimično izveden sistem daljinskog grijanja. Lokalitet se nalazi u obuhvatu koji treba planirati za proširenje sistema daljinskog grijanja. Način priključenja novoplaniranih objekata na ovaj gradski infrasrukturni sistem će biti definisan kroz narednu fazu Plana, prema uslovima nadležne institucije.</w:t>
      </w:r>
    </w:p>
    <w:p w:rsidR="00422B20" w:rsidRDefault="00422B20" w:rsidP="0017125D">
      <w:pPr>
        <w:jc w:val="both"/>
        <w:rPr>
          <w:bCs/>
          <w:sz w:val="24"/>
        </w:rPr>
      </w:pPr>
    </w:p>
    <w:p w:rsidR="00422B20" w:rsidRDefault="00422B20" w:rsidP="0017125D">
      <w:pPr>
        <w:jc w:val="both"/>
        <w:rPr>
          <w:bCs/>
          <w:sz w:val="24"/>
        </w:rPr>
      </w:pPr>
    </w:p>
    <w:p w:rsidR="005539CF" w:rsidRDefault="005539CF" w:rsidP="005539CF">
      <w:pPr>
        <w:jc w:val="both"/>
        <w:rPr>
          <w:b/>
          <w:bCs/>
          <w:sz w:val="24"/>
        </w:rPr>
      </w:pPr>
      <w:r>
        <w:rPr>
          <w:b/>
          <w:bCs/>
          <w:sz w:val="24"/>
        </w:rPr>
        <w:t>3</w:t>
      </w:r>
      <w:r w:rsidRPr="00E559E7">
        <w:rPr>
          <w:b/>
          <w:bCs/>
          <w:sz w:val="24"/>
        </w:rPr>
        <w:t xml:space="preserve">.  </w:t>
      </w:r>
      <w:r>
        <w:rPr>
          <w:b/>
          <w:bCs/>
          <w:sz w:val="24"/>
        </w:rPr>
        <w:t>PROJEKCIJA IZGRADNJE I UREĐENJA PROSTORNE CJELINE</w:t>
      </w:r>
    </w:p>
    <w:p w:rsidR="005539CF" w:rsidRDefault="005539CF" w:rsidP="005539CF">
      <w:pPr>
        <w:jc w:val="both"/>
        <w:rPr>
          <w:sz w:val="24"/>
        </w:rPr>
      </w:pPr>
    </w:p>
    <w:p w:rsidR="005539CF" w:rsidRDefault="005539CF" w:rsidP="005539CF">
      <w:pPr>
        <w:jc w:val="both"/>
        <w:rPr>
          <w:b/>
          <w:bCs/>
          <w:sz w:val="24"/>
        </w:rPr>
      </w:pPr>
      <w:r>
        <w:rPr>
          <w:b/>
          <w:bCs/>
          <w:sz w:val="24"/>
        </w:rPr>
        <w:t>3</w:t>
      </w:r>
      <w:r w:rsidRPr="00B94923">
        <w:rPr>
          <w:b/>
          <w:bCs/>
          <w:sz w:val="24"/>
        </w:rPr>
        <w:t>.</w:t>
      </w:r>
      <w:r>
        <w:rPr>
          <w:b/>
          <w:bCs/>
          <w:sz w:val="24"/>
        </w:rPr>
        <w:t>1</w:t>
      </w:r>
      <w:r w:rsidRPr="00B94923">
        <w:rPr>
          <w:b/>
          <w:bCs/>
          <w:sz w:val="24"/>
        </w:rPr>
        <w:t xml:space="preserve"> </w:t>
      </w:r>
      <w:r>
        <w:rPr>
          <w:b/>
          <w:bCs/>
          <w:sz w:val="24"/>
        </w:rPr>
        <w:t xml:space="preserve"> Programski elementi</w:t>
      </w:r>
    </w:p>
    <w:p w:rsidR="005539CF" w:rsidRDefault="005539CF" w:rsidP="005539CF">
      <w:pPr>
        <w:jc w:val="both"/>
        <w:rPr>
          <w:b/>
          <w:bCs/>
          <w:sz w:val="24"/>
        </w:rPr>
      </w:pPr>
    </w:p>
    <w:p w:rsidR="005539CF" w:rsidRPr="00702F6B" w:rsidRDefault="005539CF" w:rsidP="005539CF">
      <w:pPr>
        <w:tabs>
          <w:tab w:val="left" w:pos="709"/>
          <w:tab w:val="left" w:pos="1540"/>
        </w:tabs>
        <w:jc w:val="both"/>
        <w:rPr>
          <w:noProof/>
          <w:sz w:val="24"/>
          <w:lang w:val="bs-Latn-BA"/>
        </w:rPr>
      </w:pPr>
      <w:r w:rsidRPr="00702F6B">
        <w:rPr>
          <w:noProof/>
          <w:sz w:val="24"/>
          <w:lang w:val="pl-PL"/>
        </w:rPr>
        <w:t>Odluka</w:t>
      </w:r>
      <w:r w:rsidRPr="00702F6B">
        <w:rPr>
          <w:noProof/>
          <w:sz w:val="24"/>
          <w:lang w:val="bs-Latn-BA"/>
        </w:rPr>
        <w:t xml:space="preserve"> </w:t>
      </w:r>
      <w:r w:rsidRPr="00702F6B">
        <w:rPr>
          <w:noProof/>
          <w:sz w:val="24"/>
          <w:lang w:val="pl-PL"/>
        </w:rPr>
        <w:t>o</w:t>
      </w:r>
      <w:r w:rsidRPr="00702F6B">
        <w:rPr>
          <w:noProof/>
          <w:sz w:val="24"/>
          <w:lang w:val="bs-Latn-BA"/>
        </w:rPr>
        <w:t xml:space="preserve"> </w:t>
      </w:r>
      <w:r w:rsidRPr="00702F6B">
        <w:rPr>
          <w:noProof/>
          <w:sz w:val="24"/>
          <w:lang w:val="pl-PL"/>
        </w:rPr>
        <w:t>pristupanju</w:t>
      </w:r>
      <w:r w:rsidRPr="00702F6B">
        <w:rPr>
          <w:noProof/>
          <w:sz w:val="24"/>
          <w:lang w:val="bs-Latn-BA"/>
        </w:rPr>
        <w:t xml:space="preserve"> </w:t>
      </w:r>
      <w:r w:rsidRPr="00702F6B">
        <w:rPr>
          <w:noProof/>
          <w:sz w:val="24"/>
          <w:lang w:val="pl-PL"/>
        </w:rPr>
        <w:t>izradi</w:t>
      </w:r>
      <w:r w:rsidRPr="00702F6B">
        <w:rPr>
          <w:noProof/>
          <w:sz w:val="24"/>
          <w:lang w:val="bs-Latn-BA"/>
        </w:rPr>
        <w:t xml:space="preserve"> </w:t>
      </w:r>
      <w:r w:rsidRPr="00702F6B">
        <w:rPr>
          <w:noProof/>
          <w:sz w:val="24"/>
          <w:lang w:val="pl-PL"/>
        </w:rPr>
        <w:t>Regulacionog</w:t>
      </w:r>
      <w:r w:rsidRPr="00702F6B">
        <w:rPr>
          <w:noProof/>
          <w:sz w:val="24"/>
          <w:lang w:val="bs-Latn-BA"/>
        </w:rPr>
        <w:t xml:space="preserve"> </w:t>
      </w:r>
      <w:r w:rsidRPr="00702F6B">
        <w:rPr>
          <w:noProof/>
          <w:sz w:val="24"/>
          <w:lang w:val="pl-PL"/>
        </w:rPr>
        <w:t>plana</w:t>
      </w:r>
      <w:r w:rsidRPr="00702F6B">
        <w:rPr>
          <w:noProof/>
          <w:sz w:val="24"/>
          <w:lang w:val="bs-Latn-BA"/>
        </w:rPr>
        <w:t xml:space="preserve"> </w:t>
      </w:r>
      <w:r>
        <w:rPr>
          <w:noProof/>
          <w:sz w:val="24"/>
          <w:lang w:val="bs-Latn-BA"/>
        </w:rPr>
        <w:t>dijela</w:t>
      </w:r>
      <w:r w:rsidRPr="00702F6B">
        <w:rPr>
          <w:noProof/>
          <w:sz w:val="24"/>
          <w:lang w:val="bs-Latn-BA"/>
        </w:rPr>
        <w:t xml:space="preserve"> prostorne cjeline "</w:t>
      </w:r>
      <w:r>
        <w:rPr>
          <w:noProof/>
          <w:sz w:val="24"/>
          <w:lang w:val="bs-Latn-BA"/>
        </w:rPr>
        <w:t>Stara Solana</w:t>
      </w:r>
      <w:r w:rsidRPr="00702F6B">
        <w:rPr>
          <w:noProof/>
          <w:sz w:val="24"/>
          <w:lang w:val="bs-Latn-BA"/>
        </w:rPr>
        <w:t xml:space="preserve">" u Tuzli (u daljem tekstu Plan), </w:t>
      </w:r>
      <w:r w:rsidRPr="00702F6B">
        <w:rPr>
          <w:noProof/>
          <w:sz w:val="24"/>
          <w:lang w:val="pl-PL"/>
        </w:rPr>
        <w:t>donesena</w:t>
      </w:r>
      <w:r w:rsidRPr="00702F6B">
        <w:rPr>
          <w:noProof/>
          <w:sz w:val="24"/>
          <w:lang w:val="bs-Latn-BA"/>
        </w:rPr>
        <w:t xml:space="preserve"> </w:t>
      </w:r>
      <w:r w:rsidRPr="00702F6B">
        <w:rPr>
          <w:noProof/>
          <w:sz w:val="24"/>
          <w:lang w:val="pl-PL"/>
        </w:rPr>
        <w:t>je</w:t>
      </w:r>
      <w:r w:rsidRPr="00702F6B">
        <w:rPr>
          <w:noProof/>
          <w:sz w:val="24"/>
          <w:lang w:val="bs-Latn-BA"/>
        </w:rPr>
        <w:t xml:space="preserve"> </w:t>
      </w:r>
      <w:r w:rsidRPr="00702F6B">
        <w:rPr>
          <w:noProof/>
          <w:sz w:val="24"/>
          <w:lang w:val="pl-PL"/>
        </w:rPr>
        <w:t>u</w:t>
      </w:r>
      <w:r w:rsidRPr="00702F6B">
        <w:rPr>
          <w:noProof/>
          <w:sz w:val="24"/>
          <w:lang w:val="bs-Latn-BA"/>
        </w:rPr>
        <w:t xml:space="preserve"> </w:t>
      </w:r>
      <w:r w:rsidRPr="00702F6B">
        <w:rPr>
          <w:noProof/>
          <w:sz w:val="24"/>
          <w:lang w:val="pl-PL"/>
        </w:rPr>
        <w:t>skladu</w:t>
      </w:r>
      <w:r w:rsidRPr="00702F6B">
        <w:rPr>
          <w:noProof/>
          <w:sz w:val="24"/>
          <w:lang w:val="bs-Latn-BA"/>
        </w:rPr>
        <w:t xml:space="preserve"> </w:t>
      </w:r>
      <w:r w:rsidRPr="00702F6B">
        <w:rPr>
          <w:noProof/>
          <w:sz w:val="24"/>
          <w:lang w:val="pl-PL"/>
        </w:rPr>
        <w:t>sa</w:t>
      </w:r>
      <w:r w:rsidRPr="00702F6B">
        <w:rPr>
          <w:noProof/>
          <w:sz w:val="24"/>
          <w:lang w:val="bs-Latn-BA"/>
        </w:rPr>
        <w:t xml:space="preserve"> </w:t>
      </w:r>
      <w:r w:rsidRPr="00702F6B">
        <w:rPr>
          <w:noProof/>
          <w:sz w:val="24"/>
          <w:lang w:val="pl-PL"/>
        </w:rPr>
        <w:t>Prostornim</w:t>
      </w:r>
      <w:r w:rsidRPr="00702F6B">
        <w:rPr>
          <w:noProof/>
          <w:sz w:val="24"/>
          <w:lang w:val="bs-Latn-BA"/>
        </w:rPr>
        <w:t xml:space="preserve"> </w:t>
      </w:r>
      <w:r w:rsidRPr="00702F6B">
        <w:rPr>
          <w:noProof/>
          <w:sz w:val="24"/>
          <w:lang w:val="pl-PL"/>
        </w:rPr>
        <w:t>planom</w:t>
      </w:r>
      <w:r w:rsidRPr="00702F6B">
        <w:rPr>
          <w:noProof/>
          <w:sz w:val="24"/>
          <w:lang w:val="bs-Latn-BA"/>
        </w:rPr>
        <w:t xml:space="preserve"> </w:t>
      </w:r>
      <w:r w:rsidRPr="00702F6B">
        <w:rPr>
          <w:noProof/>
          <w:sz w:val="24"/>
          <w:lang w:val="pl-PL"/>
        </w:rPr>
        <w:t>grada</w:t>
      </w:r>
      <w:r w:rsidRPr="00702F6B">
        <w:rPr>
          <w:noProof/>
          <w:sz w:val="24"/>
          <w:lang w:val="bs-Latn-BA"/>
        </w:rPr>
        <w:t xml:space="preserve"> </w:t>
      </w:r>
      <w:r w:rsidRPr="00702F6B">
        <w:rPr>
          <w:noProof/>
          <w:sz w:val="24"/>
          <w:lang w:val="pl-PL"/>
        </w:rPr>
        <w:t>Tuzla</w:t>
      </w:r>
      <w:r w:rsidRPr="00702F6B">
        <w:rPr>
          <w:noProof/>
          <w:sz w:val="24"/>
          <w:lang w:val="bs-Latn-BA"/>
        </w:rPr>
        <w:t xml:space="preserve"> </w:t>
      </w:r>
      <w:r w:rsidRPr="00702F6B">
        <w:rPr>
          <w:noProof/>
          <w:sz w:val="24"/>
          <w:lang w:val="pl-PL"/>
        </w:rPr>
        <w:t>i</w:t>
      </w:r>
      <w:r w:rsidRPr="00702F6B">
        <w:rPr>
          <w:noProof/>
          <w:sz w:val="24"/>
          <w:lang w:val="bs-Latn-BA"/>
        </w:rPr>
        <w:t xml:space="preserve"> </w:t>
      </w:r>
      <w:r w:rsidRPr="00702F6B">
        <w:rPr>
          <w:noProof/>
          <w:sz w:val="24"/>
          <w:lang w:val="pl-PL"/>
        </w:rPr>
        <w:t>predstavlja</w:t>
      </w:r>
      <w:r w:rsidRPr="00702F6B">
        <w:rPr>
          <w:noProof/>
          <w:sz w:val="24"/>
          <w:lang w:val="bs-Latn-BA"/>
        </w:rPr>
        <w:t xml:space="preserve"> </w:t>
      </w:r>
      <w:r w:rsidRPr="00702F6B">
        <w:rPr>
          <w:noProof/>
          <w:sz w:val="24"/>
          <w:lang w:val="pl-PL"/>
        </w:rPr>
        <w:t>osnovni</w:t>
      </w:r>
      <w:r w:rsidRPr="00702F6B">
        <w:rPr>
          <w:noProof/>
          <w:sz w:val="24"/>
          <w:lang w:val="bs-Latn-BA"/>
        </w:rPr>
        <w:t xml:space="preserve"> </w:t>
      </w:r>
      <w:r w:rsidRPr="00702F6B">
        <w:rPr>
          <w:noProof/>
          <w:sz w:val="24"/>
          <w:lang w:val="pl-PL"/>
        </w:rPr>
        <w:t>akt</w:t>
      </w:r>
      <w:r w:rsidRPr="00702F6B">
        <w:rPr>
          <w:noProof/>
          <w:sz w:val="24"/>
          <w:lang w:val="bs-Latn-BA"/>
        </w:rPr>
        <w:t xml:space="preserve"> </w:t>
      </w:r>
      <w:r w:rsidRPr="00702F6B">
        <w:rPr>
          <w:noProof/>
          <w:sz w:val="24"/>
          <w:lang w:val="pl-PL"/>
        </w:rPr>
        <w:t>na</w:t>
      </w:r>
      <w:r w:rsidRPr="00702F6B">
        <w:rPr>
          <w:noProof/>
          <w:sz w:val="24"/>
          <w:lang w:val="bs-Latn-BA"/>
        </w:rPr>
        <w:t xml:space="preserve"> </w:t>
      </w:r>
      <w:r w:rsidRPr="00702F6B">
        <w:rPr>
          <w:noProof/>
          <w:sz w:val="24"/>
          <w:lang w:val="pl-PL"/>
        </w:rPr>
        <w:t>osnovu</w:t>
      </w:r>
      <w:r w:rsidRPr="00702F6B">
        <w:rPr>
          <w:noProof/>
          <w:sz w:val="24"/>
          <w:lang w:val="bs-Latn-BA"/>
        </w:rPr>
        <w:t xml:space="preserve"> </w:t>
      </w:r>
      <w:r w:rsidRPr="00702F6B">
        <w:rPr>
          <w:noProof/>
          <w:sz w:val="24"/>
          <w:lang w:val="pl-PL"/>
        </w:rPr>
        <w:t>kojeg</w:t>
      </w:r>
      <w:r w:rsidRPr="00702F6B">
        <w:rPr>
          <w:noProof/>
          <w:sz w:val="24"/>
          <w:lang w:val="bs-Latn-BA"/>
        </w:rPr>
        <w:t xml:space="preserve"> </w:t>
      </w:r>
      <w:r>
        <w:rPr>
          <w:noProof/>
          <w:sz w:val="24"/>
          <w:lang w:val="pl-PL"/>
        </w:rPr>
        <w:t>je izrađen</w:t>
      </w:r>
      <w:r w:rsidRPr="00702F6B">
        <w:rPr>
          <w:noProof/>
          <w:sz w:val="24"/>
          <w:lang w:val="bs-Latn-BA"/>
        </w:rPr>
        <w:t xml:space="preserve"> </w:t>
      </w:r>
      <w:r w:rsidRPr="00702F6B">
        <w:rPr>
          <w:noProof/>
          <w:sz w:val="24"/>
          <w:lang w:val="pl-PL"/>
        </w:rPr>
        <w:t>Regulacionog</w:t>
      </w:r>
      <w:r w:rsidRPr="00702F6B">
        <w:rPr>
          <w:noProof/>
          <w:sz w:val="24"/>
          <w:lang w:val="bs-Latn-BA"/>
        </w:rPr>
        <w:t xml:space="preserve"> </w:t>
      </w:r>
      <w:r w:rsidRPr="00702F6B">
        <w:rPr>
          <w:noProof/>
          <w:sz w:val="24"/>
          <w:lang w:val="pl-PL"/>
        </w:rPr>
        <w:t>plana</w:t>
      </w:r>
      <w:r w:rsidRPr="00702F6B">
        <w:rPr>
          <w:noProof/>
          <w:sz w:val="24"/>
          <w:lang w:val="bs-Latn-BA"/>
        </w:rPr>
        <w:t xml:space="preserve">. </w:t>
      </w:r>
      <w:r w:rsidRPr="00702F6B">
        <w:rPr>
          <w:noProof/>
          <w:sz w:val="24"/>
          <w:lang w:val="en-US"/>
        </w:rPr>
        <w:t>Usvojena</w:t>
      </w:r>
      <w:r w:rsidRPr="00702F6B">
        <w:rPr>
          <w:noProof/>
          <w:sz w:val="24"/>
          <w:lang w:val="bs-Latn-BA"/>
        </w:rPr>
        <w:t xml:space="preserve"> </w:t>
      </w:r>
      <w:r w:rsidRPr="00702F6B">
        <w:rPr>
          <w:noProof/>
          <w:sz w:val="24"/>
          <w:lang w:val="en-US"/>
        </w:rPr>
        <w:t>je</w:t>
      </w:r>
      <w:r w:rsidRPr="00702F6B">
        <w:rPr>
          <w:noProof/>
          <w:sz w:val="24"/>
          <w:lang w:val="bs-Latn-BA"/>
        </w:rPr>
        <w:t xml:space="preserve"> </w:t>
      </w:r>
      <w:r w:rsidRPr="00702F6B">
        <w:rPr>
          <w:noProof/>
          <w:sz w:val="24"/>
          <w:lang w:val="en-US"/>
        </w:rPr>
        <w:t>na</w:t>
      </w:r>
      <w:r w:rsidRPr="00702F6B">
        <w:rPr>
          <w:noProof/>
          <w:sz w:val="24"/>
          <w:lang w:val="bs-Latn-BA"/>
        </w:rPr>
        <w:t xml:space="preserve"> </w:t>
      </w:r>
      <w:r w:rsidRPr="00702F6B">
        <w:rPr>
          <w:noProof/>
          <w:sz w:val="24"/>
          <w:lang w:val="en-US"/>
        </w:rPr>
        <w:t>sjednici</w:t>
      </w:r>
      <w:r w:rsidRPr="00702F6B">
        <w:rPr>
          <w:noProof/>
          <w:sz w:val="24"/>
          <w:lang w:val="bs-Latn-BA"/>
        </w:rPr>
        <w:t xml:space="preserve"> </w:t>
      </w:r>
      <w:r>
        <w:rPr>
          <w:noProof/>
          <w:sz w:val="24"/>
          <w:lang w:val="en-US"/>
        </w:rPr>
        <w:t xml:space="preserve">Gradskog </w:t>
      </w:r>
      <w:r w:rsidRPr="00702F6B">
        <w:rPr>
          <w:noProof/>
          <w:sz w:val="24"/>
          <w:lang w:val="en-US"/>
        </w:rPr>
        <w:t>vije</w:t>
      </w:r>
      <w:r w:rsidRPr="00702F6B">
        <w:rPr>
          <w:noProof/>
          <w:sz w:val="24"/>
          <w:lang w:val="bs-Latn-BA"/>
        </w:rPr>
        <w:t>ć</w:t>
      </w:r>
      <w:r w:rsidRPr="00702F6B">
        <w:rPr>
          <w:noProof/>
          <w:sz w:val="24"/>
          <w:lang w:val="en-US"/>
        </w:rPr>
        <w:t>a</w:t>
      </w:r>
      <w:r w:rsidRPr="00702F6B">
        <w:rPr>
          <w:noProof/>
          <w:sz w:val="24"/>
          <w:lang w:val="bs-Latn-BA"/>
        </w:rPr>
        <w:t xml:space="preserve"> </w:t>
      </w:r>
      <w:r w:rsidRPr="00702F6B">
        <w:rPr>
          <w:noProof/>
          <w:sz w:val="24"/>
          <w:lang w:val="en-US"/>
        </w:rPr>
        <w:t>Tuzla</w:t>
      </w:r>
      <w:r w:rsidRPr="00702F6B">
        <w:rPr>
          <w:noProof/>
          <w:sz w:val="24"/>
          <w:lang w:val="bs-Latn-BA"/>
        </w:rPr>
        <w:t xml:space="preserve">, </w:t>
      </w:r>
      <w:r w:rsidRPr="00702F6B">
        <w:rPr>
          <w:noProof/>
          <w:sz w:val="24"/>
          <w:lang w:val="en-US"/>
        </w:rPr>
        <w:t>odr</w:t>
      </w:r>
      <w:r w:rsidRPr="00702F6B">
        <w:rPr>
          <w:noProof/>
          <w:sz w:val="24"/>
          <w:lang w:val="bs-Latn-BA"/>
        </w:rPr>
        <w:t>ž</w:t>
      </w:r>
      <w:r w:rsidRPr="00702F6B">
        <w:rPr>
          <w:noProof/>
          <w:sz w:val="24"/>
          <w:lang w:val="en-US"/>
        </w:rPr>
        <w:t>anoj</w:t>
      </w:r>
      <w:r w:rsidRPr="00702F6B">
        <w:rPr>
          <w:noProof/>
          <w:sz w:val="24"/>
          <w:lang w:val="bs-Latn-BA"/>
        </w:rPr>
        <w:t xml:space="preserve"> </w:t>
      </w:r>
      <w:r>
        <w:rPr>
          <w:noProof/>
          <w:sz w:val="24"/>
          <w:lang w:val="bs-Latn-BA"/>
        </w:rPr>
        <w:t>30</w:t>
      </w:r>
      <w:r w:rsidRPr="00702F6B">
        <w:rPr>
          <w:noProof/>
          <w:sz w:val="24"/>
          <w:lang w:val="bs-Latn-BA"/>
        </w:rPr>
        <w:t>.</w:t>
      </w:r>
      <w:r>
        <w:rPr>
          <w:noProof/>
          <w:sz w:val="24"/>
          <w:lang w:val="bs-Latn-BA"/>
        </w:rPr>
        <w:t>03</w:t>
      </w:r>
      <w:r w:rsidRPr="00702F6B">
        <w:rPr>
          <w:noProof/>
          <w:sz w:val="24"/>
          <w:lang w:val="bs-Latn-BA"/>
        </w:rPr>
        <w:t>.201</w:t>
      </w:r>
      <w:r>
        <w:rPr>
          <w:noProof/>
          <w:sz w:val="24"/>
          <w:lang w:val="bs-Latn-BA"/>
        </w:rPr>
        <w:t>7</w:t>
      </w:r>
      <w:r w:rsidRPr="00702F6B">
        <w:rPr>
          <w:noProof/>
          <w:sz w:val="24"/>
          <w:lang w:val="bs-Latn-BA"/>
        </w:rPr>
        <w:t xml:space="preserve">. </w:t>
      </w:r>
      <w:r w:rsidRPr="00702F6B">
        <w:rPr>
          <w:noProof/>
          <w:sz w:val="24"/>
          <w:lang w:val="en-US"/>
        </w:rPr>
        <w:t>godine</w:t>
      </w:r>
      <w:r w:rsidRPr="00702F6B">
        <w:rPr>
          <w:noProof/>
          <w:sz w:val="24"/>
          <w:lang w:val="bs-Latn-BA"/>
        </w:rPr>
        <w:t>.</w:t>
      </w:r>
    </w:p>
    <w:p w:rsidR="005539CF" w:rsidRPr="00702F6B" w:rsidRDefault="005539CF" w:rsidP="005539CF">
      <w:pPr>
        <w:tabs>
          <w:tab w:val="left" w:pos="709"/>
          <w:tab w:val="left" w:pos="1540"/>
        </w:tabs>
        <w:jc w:val="both"/>
        <w:rPr>
          <w:noProof/>
          <w:sz w:val="24"/>
          <w:lang w:val="bs-Latn-BA"/>
        </w:rPr>
      </w:pPr>
    </w:p>
    <w:p w:rsidR="005539CF" w:rsidRPr="00702F6B" w:rsidRDefault="005539CF" w:rsidP="005539CF">
      <w:pPr>
        <w:tabs>
          <w:tab w:val="left" w:pos="709"/>
          <w:tab w:val="left" w:pos="1540"/>
        </w:tabs>
        <w:jc w:val="both"/>
        <w:rPr>
          <w:noProof/>
          <w:sz w:val="24"/>
          <w:lang w:val="bs-Latn-BA"/>
        </w:rPr>
      </w:pPr>
      <w:r w:rsidRPr="00702F6B">
        <w:rPr>
          <w:noProof/>
          <w:sz w:val="24"/>
          <w:lang w:val="en-US"/>
        </w:rPr>
        <w:t>Ovom</w:t>
      </w:r>
      <w:r w:rsidRPr="00702F6B">
        <w:rPr>
          <w:noProof/>
          <w:sz w:val="24"/>
          <w:lang w:val="bs-Latn-BA"/>
        </w:rPr>
        <w:t xml:space="preserve"> </w:t>
      </w:r>
      <w:r w:rsidRPr="00702F6B">
        <w:rPr>
          <w:noProof/>
          <w:sz w:val="24"/>
          <w:lang w:val="en-US"/>
        </w:rPr>
        <w:t>Odlukom</w:t>
      </w:r>
      <w:r w:rsidRPr="00702F6B">
        <w:rPr>
          <w:noProof/>
          <w:sz w:val="24"/>
          <w:lang w:val="bs-Latn-BA"/>
        </w:rPr>
        <w:t xml:space="preserve"> </w:t>
      </w:r>
      <w:r w:rsidRPr="00702F6B">
        <w:rPr>
          <w:noProof/>
          <w:sz w:val="24"/>
          <w:lang w:val="en-US"/>
        </w:rPr>
        <w:t>definisana</w:t>
      </w:r>
      <w:r w:rsidRPr="00702F6B">
        <w:rPr>
          <w:noProof/>
          <w:sz w:val="24"/>
          <w:lang w:val="bs-Latn-BA"/>
        </w:rPr>
        <w:t xml:space="preserve"> </w:t>
      </w:r>
      <w:r w:rsidRPr="00702F6B">
        <w:rPr>
          <w:noProof/>
          <w:sz w:val="24"/>
          <w:lang w:val="en-US"/>
        </w:rPr>
        <w:t>je</w:t>
      </w:r>
      <w:r w:rsidRPr="00702F6B">
        <w:rPr>
          <w:noProof/>
          <w:sz w:val="24"/>
          <w:lang w:val="bs-Latn-BA"/>
        </w:rPr>
        <w:t xml:space="preserve"> </w:t>
      </w:r>
      <w:r>
        <w:rPr>
          <w:noProof/>
          <w:sz w:val="24"/>
          <w:lang w:val="bs-Latn-BA"/>
        </w:rPr>
        <w:t xml:space="preserve">granica obuhvata plana, površina, </w:t>
      </w:r>
      <w:r w:rsidRPr="00702F6B">
        <w:rPr>
          <w:noProof/>
          <w:sz w:val="24"/>
          <w:lang w:val="en-US"/>
        </w:rPr>
        <w:t>osnovna</w:t>
      </w:r>
      <w:r w:rsidRPr="00702F6B">
        <w:rPr>
          <w:noProof/>
          <w:sz w:val="24"/>
          <w:lang w:val="bs-Latn-BA"/>
        </w:rPr>
        <w:t xml:space="preserve"> </w:t>
      </w:r>
      <w:r w:rsidRPr="00702F6B">
        <w:rPr>
          <w:noProof/>
          <w:sz w:val="24"/>
          <w:lang w:val="en-US"/>
        </w:rPr>
        <w:t>namjena</w:t>
      </w:r>
      <w:r w:rsidRPr="00702F6B">
        <w:rPr>
          <w:noProof/>
          <w:sz w:val="24"/>
          <w:lang w:val="bs-Latn-BA"/>
        </w:rPr>
        <w:t xml:space="preserve"> </w:t>
      </w:r>
      <w:r w:rsidRPr="00702F6B">
        <w:rPr>
          <w:noProof/>
          <w:sz w:val="24"/>
          <w:lang w:val="en-US"/>
        </w:rPr>
        <w:t>prostorne</w:t>
      </w:r>
      <w:r w:rsidRPr="00702F6B">
        <w:rPr>
          <w:noProof/>
          <w:sz w:val="24"/>
          <w:lang w:val="bs-Latn-BA"/>
        </w:rPr>
        <w:t xml:space="preserve"> </w:t>
      </w:r>
      <w:r w:rsidRPr="00702F6B">
        <w:rPr>
          <w:noProof/>
          <w:sz w:val="24"/>
          <w:lang w:val="en-US"/>
        </w:rPr>
        <w:t>cjeline</w:t>
      </w:r>
      <w:r w:rsidRPr="00702F6B">
        <w:rPr>
          <w:noProof/>
          <w:sz w:val="24"/>
          <w:lang w:val="bs-Latn-BA"/>
        </w:rPr>
        <w:t xml:space="preserve"> </w:t>
      </w:r>
      <w:r w:rsidRPr="00702F6B">
        <w:rPr>
          <w:noProof/>
          <w:sz w:val="24"/>
          <w:lang w:val="en-US"/>
        </w:rPr>
        <w:t>za</w:t>
      </w:r>
      <w:r w:rsidRPr="00702F6B">
        <w:rPr>
          <w:noProof/>
          <w:sz w:val="24"/>
          <w:lang w:val="bs-Latn-BA"/>
        </w:rPr>
        <w:t xml:space="preserve"> </w:t>
      </w:r>
      <w:r w:rsidRPr="00702F6B">
        <w:rPr>
          <w:noProof/>
          <w:sz w:val="24"/>
          <w:lang w:val="en-US"/>
        </w:rPr>
        <w:t>koju</w:t>
      </w:r>
      <w:r w:rsidRPr="00702F6B">
        <w:rPr>
          <w:noProof/>
          <w:sz w:val="24"/>
          <w:lang w:val="bs-Latn-BA"/>
        </w:rPr>
        <w:t xml:space="preserve"> </w:t>
      </w:r>
      <w:r w:rsidRPr="00702F6B">
        <w:rPr>
          <w:noProof/>
          <w:sz w:val="24"/>
          <w:lang w:val="en-US"/>
        </w:rPr>
        <w:t>se</w:t>
      </w:r>
      <w:r w:rsidRPr="00702F6B">
        <w:rPr>
          <w:noProof/>
          <w:sz w:val="24"/>
          <w:lang w:val="bs-Latn-BA"/>
        </w:rPr>
        <w:t xml:space="preserve"> </w:t>
      </w:r>
      <w:r w:rsidRPr="00702F6B">
        <w:rPr>
          <w:noProof/>
          <w:sz w:val="24"/>
          <w:lang w:val="en-US"/>
        </w:rPr>
        <w:t>Plan</w:t>
      </w:r>
      <w:r w:rsidRPr="00702F6B">
        <w:rPr>
          <w:noProof/>
          <w:sz w:val="24"/>
          <w:lang w:val="bs-Latn-BA"/>
        </w:rPr>
        <w:t xml:space="preserve"> </w:t>
      </w:r>
      <w:r w:rsidRPr="00702F6B">
        <w:rPr>
          <w:noProof/>
          <w:sz w:val="24"/>
          <w:lang w:val="en-US"/>
        </w:rPr>
        <w:t>donosi</w:t>
      </w:r>
      <w:r w:rsidRPr="00702F6B">
        <w:rPr>
          <w:noProof/>
          <w:sz w:val="24"/>
          <w:lang w:val="bs-Latn-BA"/>
        </w:rPr>
        <w:t xml:space="preserve">, </w:t>
      </w:r>
      <w:r>
        <w:rPr>
          <w:noProof/>
          <w:sz w:val="24"/>
          <w:lang w:val="bs-Latn-BA"/>
        </w:rPr>
        <w:t xml:space="preserve">trajanje plana za period od 10 godina, </w:t>
      </w:r>
      <w:r w:rsidRPr="00702F6B">
        <w:rPr>
          <w:noProof/>
          <w:sz w:val="24"/>
          <w:lang w:val="en-US"/>
        </w:rPr>
        <w:t>odre</w:t>
      </w:r>
      <w:r w:rsidRPr="00702F6B">
        <w:rPr>
          <w:noProof/>
          <w:sz w:val="24"/>
          <w:lang w:val="bs-Latn-BA"/>
        </w:rPr>
        <w:t>đ</w:t>
      </w:r>
      <w:r w:rsidRPr="00702F6B">
        <w:rPr>
          <w:noProof/>
          <w:sz w:val="24"/>
          <w:lang w:val="en-US"/>
        </w:rPr>
        <w:t>en</w:t>
      </w:r>
      <w:r w:rsidRPr="00702F6B">
        <w:rPr>
          <w:noProof/>
          <w:sz w:val="24"/>
          <w:lang w:val="bs-Latn-BA"/>
        </w:rPr>
        <w:t xml:space="preserve"> </w:t>
      </w:r>
      <w:r w:rsidRPr="00702F6B">
        <w:rPr>
          <w:noProof/>
          <w:sz w:val="24"/>
          <w:lang w:val="en-US"/>
        </w:rPr>
        <w:t>je</w:t>
      </w:r>
      <w:r w:rsidRPr="00702F6B">
        <w:rPr>
          <w:noProof/>
          <w:sz w:val="24"/>
          <w:lang w:val="bs-Latn-BA"/>
        </w:rPr>
        <w:t xml:space="preserve"> </w:t>
      </w:r>
      <w:r w:rsidRPr="00702F6B">
        <w:rPr>
          <w:noProof/>
          <w:sz w:val="24"/>
          <w:lang w:val="en-US"/>
        </w:rPr>
        <w:t>Nosilac</w:t>
      </w:r>
      <w:r w:rsidRPr="00702F6B">
        <w:rPr>
          <w:noProof/>
          <w:sz w:val="24"/>
          <w:lang w:val="bs-Latn-BA"/>
        </w:rPr>
        <w:t xml:space="preserve"> </w:t>
      </w:r>
      <w:r w:rsidRPr="00702F6B">
        <w:rPr>
          <w:noProof/>
          <w:sz w:val="24"/>
          <w:lang w:val="en-US"/>
        </w:rPr>
        <w:t>pripreme</w:t>
      </w:r>
      <w:r w:rsidRPr="00702F6B">
        <w:rPr>
          <w:noProof/>
          <w:sz w:val="24"/>
          <w:lang w:val="bs-Latn-BA"/>
        </w:rPr>
        <w:t xml:space="preserve"> </w:t>
      </w:r>
      <w:r w:rsidRPr="00702F6B">
        <w:rPr>
          <w:noProof/>
          <w:sz w:val="24"/>
          <w:lang w:val="en-US"/>
        </w:rPr>
        <w:t>i</w:t>
      </w:r>
      <w:r w:rsidRPr="00702F6B">
        <w:rPr>
          <w:noProof/>
          <w:sz w:val="24"/>
          <w:lang w:val="bs-Latn-BA"/>
        </w:rPr>
        <w:t xml:space="preserve"> </w:t>
      </w:r>
      <w:r w:rsidRPr="00702F6B">
        <w:rPr>
          <w:noProof/>
          <w:sz w:val="24"/>
          <w:lang w:val="en-US"/>
        </w:rPr>
        <w:t>obaveze</w:t>
      </w:r>
      <w:r w:rsidRPr="00702F6B">
        <w:rPr>
          <w:noProof/>
          <w:sz w:val="24"/>
          <w:lang w:val="bs-Latn-BA"/>
        </w:rPr>
        <w:t xml:space="preserve"> </w:t>
      </w:r>
      <w:r w:rsidRPr="00702F6B">
        <w:rPr>
          <w:noProof/>
          <w:sz w:val="24"/>
          <w:lang w:val="en-US"/>
        </w:rPr>
        <w:t>koje</w:t>
      </w:r>
      <w:r w:rsidRPr="00702F6B">
        <w:rPr>
          <w:noProof/>
          <w:sz w:val="24"/>
          <w:lang w:val="bs-Latn-BA"/>
        </w:rPr>
        <w:t xml:space="preserve"> </w:t>
      </w:r>
      <w:r w:rsidRPr="00702F6B">
        <w:rPr>
          <w:noProof/>
          <w:sz w:val="24"/>
          <w:lang w:val="en-US"/>
        </w:rPr>
        <w:t>u</w:t>
      </w:r>
      <w:r w:rsidRPr="00702F6B">
        <w:rPr>
          <w:noProof/>
          <w:sz w:val="24"/>
          <w:lang w:val="bs-Latn-BA"/>
        </w:rPr>
        <w:t xml:space="preserve"> </w:t>
      </w:r>
      <w:r w:rsidRPr="00702F6B">
        <w:rPr>
          <w:noProof/>
          <w:sz w:val="24"/>
          <w:lang w:val="en-US"/>
        </w:rPr>
        <w:t>skladu</w:t>
      </w:r>
      <w:r w:rsidRPr="00702F6B">
        <w:rPr>
          <w:noProof/>
          <w:sz w:val="24"/>
          <w:lang w:val="bs-Latn-BA"/>
        </w:rPr>
        <w:t xml:space="preserve"> </w:t>
      </w:r>
      <w:r w:rsidRPr="00702F6B">
        <w:rPr>
          <w:noProof/>
          <w:sz w:val="24"/>
          <w:lang w:val="en-US"/>
        </w:rPr>
        <w:t>sa</w:t>
      </w:r>
      <w:r w:rsidRPr="00702F6B">
        <w:rPr>
          <w:noProof/>
          <w:sz w:val="24"/>
          <w:lang w:val="bs-Latn-BA"/>
        </w:rPr>
        <w:t xml:space="preserve"> </w:t>
      </w:r>
      <w:r w:rsidRPr="00702F6B">
        <w:rPr>
          <w:noProof/>
          <w:sz w:val="24"/>
          <w:lang w:val="en-US"/>
        </w:rPr>
        <w:t>Zakonom</w:t>
      </w:r>
      <w:r w:rsidRPr="00702F6B">
        <w:rPr>
          <w:noProof/>
          <w:sz w:val="24"/>
          <w:lang w:val="bs-Latn-BA"/>
        </w:rPr>
        <w:t xml:space="preserve"> </w:t>
      </w:r>
      <w:r w:rsidRPr="00702F6B">
        <w:rPr>
          <w:noProof/>
          <w:sz w:val="24"/>
          <w:lang w:val="en-US"/>
        </w:rPr>
        <w:t>preuzima</w:t>
      </w:r>
      <w:r w:rsidRPr="00702F6B">
        <w:rPr>
          <w:noProof/>
          <w:sz w:val="24"/>
          <w:lang w:val="bs-Latn-BA"/>
        </w:rPr>
        <w:t xml:space="preserve">, </w:t>
      </w:r>
      <w:r w:rsidRPr="00702F6B">
        <w:rPr>
          <w:noProof/>
          <w:sz w:val="24"/>
          <w:lang w:val="en-US"/>
        </w:rPr>
        <w:t>te</w:t>
      </w:r>
      <w:r w:rsidRPr="00702F6B">
        <w:rPr>
          <w:noProof/>
          <w:sz w:val="24"/>
          <w:lang w:val="bs-Latn-BA"/>
        </w:rPr>
        <w:t xml:space="preserve"> </w:t>
      </w:r>
      <w:r w:rsidRPr="00702F6B">
        <w:rPr>
          <w:noProof/>
          <w:sz w:val="24"/>
          <w:lang w:val="en-US"/>
        </w:rPr>
        <w:t>za</w:t>
      </w:r>
      <w:r w:rsidRPr="00702F6B">
        <w:rPr>
          <w:noProof/>
          <w:sz w:val="24"/>
          <w:lang w:val="bs-Latn-BA"/>
        </w:rPr>
        <w:t xml:space="preserve"> </w:t>
      </w:r>
      <w:r w:rsidRPr="00702F6B">
        <w:rPr>
          <w:noProof/>
          <w:sz w:val="24"/>
          <w:lang w:val="en-US"/>
        </w:rPr>
        <w:t>Nosioca</w:t>
      </w:r>
      <w:r w:rsidRPr="00702F6B">
        <w:rPr>
          <w:noProof/>
          <w:sz w:val="24"/>
          <w:lang w:val="bs-Latn-BA"/>
        </w:rPr>
        <w:t xml:space="preserve"> </w:t>
      </w:r>
      <w:r w:rsidRPr="00702F6B">
        <w:rPr>
          <w:noProof/>
          <w:sz w:val="24"/>
          <w:lang w:val="en-US"/>
        </w:rPr>
        <w:t>izrade</w:t>
      </w:r>
      <w:r w:rsidRPr="00702F6B">
        <w:rPr>
          <w:noProof/>
          <w:sz w:val="24"/>
          <w:lang w:val="bs-Latn-BA"/>
        </w:rPr>
        <w:t xml:space="preserve"> </w:t>
      </w:r>
      <w:r w:rsidRPr="00702F6B">
        <w:rPr>
          <w:noProof/>
          <w:sz w:val="24"/>
          <w:lang w:val="en-US"/>
        </w:rPr>
        <w:t>postavljen</w:t>
      </w:r>
      <w:r w:rsidRPr="00702F6B">
        <w:rPr>
          <w:noProof/>
          <w:sz w:val="24"/>
          <w:lang w:val="bs-Latn-BA"/>
        </w:rPr>
        <w:t xml:space="preserve"> </w:t>
      </w:r>
      <w:r w:rsidRPr="00702F6B">
        <w:rPr>
          <w:noProof/>
          <w:sz w:val="24"/>
          <w:lang w:val="en-US"/>
        </w:rPr>
        <w:t>uslov</w:t>
      </w:r>
      <w:r w:rsidRPr="00702F6B">
        <w:rPr>
          <w:noProof/>
          <w:sz w:val="24"/>
          <w:lang w:val="bs-Latn-BA"/>
        </w:rPr>
        <w:t xml:space="preserve"> </w:t>
      </w:r>
      <w:r w:rsidRPr="00702F6B">
        <w:rPr>
          <w:noProof/>
          <w:sz w:val="24"/>
          <w:lang w:val="en-US"/>
        </w:rPr>
        <w:t>da</w:t>
      </w:r>
      <w:r w:rsidRPr="00702F6B">
        <w:rPr>
          <w:noProof/>
          <w:sz w:val="24"/>
          <w:lang w:val="bs-Latn-BA"/>
        </w:rPr>
        <w:t xml:space="preserve"> </w:t>
      </w:r>
      <w:r w:rsidRPr="00702F6B">
        <w:rPr>
          <w:noProof/>
          <w:sz w:val="24"/>
          <w:lang w:val="en-US"/>
        </w:rPr>
        <w:t>se</w:t>
      </w:r>
      <w:r w:rsidRPr="00702F6B">
        <w:rPr>
          <w:noProof/>
          <w:sz w:val="24"/>
          <w:lang w:val="bs-Latn-BA"/>
        </w:rPr>
        <w:t xml:space="preserve"> </w:t>
      </w:r>
      <w:r w:rsidRPr="00702F6B">
        <w:rPr>
          <w:noProof/>
          <w:sz w:val="24"/>
          <w:lang w:val="en-US"/>
        </w:rPr>
        <w:t>Plan</w:t>
      </w:r>
      <w:r w:rsidRPr="00702F6B">
        <w:rPr>
          <w:noProof/>
          <w:sz w:val="24"/>
          <w:lang w:val="bs-Latn-BA"/>
        </w:rPr>
        <w:t xml:space="preserve"> </w:t>
      </w:r>
      <w:r w:rsidRPr="00702F6B">
        <w:rPr>
          <w:noProof/>
          <w:sz w:val="24"/>
          <w:lang w:val="en-US"/>
        </w:rPr>
        <w:t>uradi</w:t>
      </w:r>
      <w:r w:rsidRPr="00702F6B">
        <w:rPr>
          <w:noProof/>
          <w:sz w:val="24"/>
          <w:lang w:val="bs-Latn-BA"/>
        </w:rPr>
        <w:t xml:space="preserve"> </w:t>
      </w:r>
      <w:r w:rsidRPr="00702F6B">
        <w:rPr>
          <w:noProof/>
          <w:sz w:val="24"/>
          <w:lang w:val="en-US"/>
        </w:rPr>
        <w:t>u</w:t>
      </w:r>
      <w:r w:rsidRPr="00702F6B">
        <w:rPr>
          <w:noProof/>
          <w:sz w:val="24"/>
          <w:lang w:val="bs-Latn-BA"/>
        </w:rPr>
        <w:t xml:space="preserve"> </w:t>
      </w:r>
      <w:r w:rsidRPr="00702F6B">
        <w:rPr>
          <w:noProof/>
          <w:sz w:val="24"/>
          <w:lang w:val="en-US"/>
        </w:rPr>
        <w:t>skladu</w:t>
      </w:r>
      <w:r w:rsidRPr="00702F6B">
        <w:rPr>
          <w:noProof/>
          <w:sz w:val="24"/>
          <w:lang w:val="bs-Latn-BA"/>
        </w:rPr>
        <w:t xml:space="preserve"> </w:t>
      </w:r>
      <w:r w:rsidRPr="00702F6B">
        <w:rPr>
          <w:noProof/>
          <w:sz w:val="24"/>
          <w:lang w:val="en-US"/>
        </w:rPr>
        <w:t>sa</w:t>
      </w:r>
      <w:r w:rsidRPr="00702F6B">
        <w:rPr>
          <w:noProof/>
          <w:sz w:val="24"/>
          <w:lang w:val="bs-Latn-BA"/>
        </w:rPr>
        <w:t xml:space="preserve"> </w:t>
      </w:r>
      <w:r w:rsidRPr="00702F6B">
        <w:rPr>
          <w:noProof/>
          <w:sz w:val="24"/>
          <w:lang w:val="en-US"/>
        </w:rPr>
        <w:t>va</w:t>
      </w:r>
      <w:r w:rsidRPr="00702F6B">
        <w:rPr>
          <w:noProof/>
          <w:sz w:val="24"/>
          <w:lang w:val="bs-Latn-BA"/>
        </w:rPr>
        <w:t>ž</w:t>
      </w:r>
      <w:r w:rsidRPr="00702F6B">
        <w:rPr>
          <w:noProof/>
          <w:sz w:val="24"/>
          <w:lang w:val="en-US"/>
        </w:rPr>
        <w:t>e</w:t>
      </w:r>
      <w:r w:rsidRPr="00702F6B">
        <w:rPr>
          <w:noProof/>
          <w:sz w:val="24"/>
          <w:lang w:val="bs-Latn-BA"/>
        </w:rPr>
        <w:t>ć</w:t>
      </w:r>
      <w:r w:rsidRPr="00702F6B">
        <w:rPr>
          <w:noProof/>
          <w:sz w:val="24"/>
          <w:lang w:val="en-US"/>
        </w:rPr>
        <w:t>im</w:t>
      </w:r>
      <w:r w:rsidRPr="00702F6B">
        <w:rPr>
          <w:noProof/>
          <w:sz w:val="24"/>
          <w:lang w:val="bs-Latn-BA"/>
        </w:rPr>
        <w:t xml:space="preserve"> </w:t>
      </w:r>
      <w:r w:rsidRPr="00702F6B">
        <w:rPr>
          <w:noProof/>
          <w:sz w:val="24"/>
          <w:lang w:val="en-US"/>
        </w:rPr>
        <w:t>Zakonskim</w:t>
      </w:r>
      <w:r w:rsidRPr="00702F6B">
        <w:rPr>
          <w:noProof/>
          <w:sz w:val="24"/>
          <w:lang w:val="bs-Latn-BA"/>
        </w:rPr>
        <w:t xml:space="preserve"> </w:t>
      </w:r>
      <w:r w:rsidRPr="00702F6B">
        <w:rPr>
          <w:noProof/>
          <w:sz w:val="24"/>
          <w:lang w:val="en-US"/>
        </w:rPr>
        <w:t>odredbama</w:t>
      </w:r>
      <w:r w:rsidRPr="00702F6B">
        <w:rPr>
          <w:noProof/>
          <w:sz w:val="24"/>
          <w:lang w:val="bs-Latn-BA"/>
        </w:rPr>
        <w:t>.</w:t>
      </w:r>
    </w:p>
    <w:p w:rsidR="005539CF" w:rsidRPr="00702F6B" w:rsidRDefault="005539CF" w:rsidP="005539CF">
      <w:pPr>
        <w:tabs>
          <w:tab w:val="left" w:pos="709"/>
          <w:tab w:val="left" w:pos="1540"/>
        </w:tabs>
        <w:jc w:val="both"/>
        <w:rPr>
          <w:bCs/>
          <w:noProof/>
          <w:sz w:val="24"/>
        </w:rPr>
      </w:pPr>
    </w:p>
    <w:p w:rsidR="005539CF" w:rsidRDefault="005539CF" w:rsidP="005539CF">
      <w:pPr>
        <w:tabs>
          <w:tab w:val="left" w:pos="709"/>
          <w:tab w:val="left" w:pos="1540"/>
        </w:tabs>
        <w:jc w:val="both"/>
        <w:rPr>
          <w:noProof/>
          <w:sz w:val="24"/>
        </w:rPr>
      </w:pPr>
      <w:r w:rsidRPr="00702F6B">
        <w:rPr>
          <w:noProof/>
          <w:sz w:val="24"/>
        </w:rPr>
        <w:tab/>
        <w:t>Poštujući planske elemente proizašle iz namjene površina prostorne cjeline, definisane  Odlukom o pristupanju izradi Plana, kao i Prostornim planom grada Tuzla, smjernice za izradu Plana, definisane Odlukom o pristupanju izradi Plana, kao i parametre utvrđene analizom i vrednovanjem postojećeg stanja, urađen je prijedlog Projekcije prostorne organizacije.</w:t>
      </w:r>
    </w:p>
    <w:p w:rsidR="005539CF" w:rsidRDefault="005539CF" w:rsidP="005539CF">
      <w:pPr>
        <w:jc w:val="both"/>
        <w:rPr>
          <w:b/>
          <w:bCs/>
          <w:sz w:val="24"/>
        </w:rPr>
      </w:pPr>
    </w:p>
    <w:p w:rsidR="005C6B18" w:rsidRDefault="005C6B18" w:rsidP="005539CF">
      <w:pPr>
        <w:jc w:val="both"/>
        <w:rPr>
          <w:b/>
          <w:bCs/>
          <w:sz w:val="24"/>
        </w:rPr>
      </w:pPr>
    </w:p>
    <w:p w:rsidR="005C6B18" w:rsidRDefault="005C6B18" w:rsidP="005539CF">
      <w:pPr>
        <w:jc w:val="both"/>
        <w:rPr>
          <w:b/>
          <w:bCs/>
          <w:sz w:val="24"/>
        </w:rPr>
      </w:pPr>
    </w:p>
    <w:p w:rsidR="005C6B18" w:rsidRDefault="005C6B18" w:rsidP="005539CF">
      <w:pPr>
        <w:jc w:val="both"/>
        <w:rPr>
          <w:b/>
          <w:bCs/>
          <w:sz w:val="24"/>
        </w:rPr>
      </w:pPr>
    </w:p>
    <w:p w:rsidR="005539CF" w:rsidRDefault="005539CF" w:rsidP="005539CF">
      <w:pPr>
        <w:jc w:val="both"/>
        <w:rPr>
          <w:b/>
          <w:bCs/>
          <w:sz w:val="24"/>
        </w:rPr>
      </w:pPr>
      <w:r>
        <w:rPr>
          <w:b/>
          <w:bCs/>
          <w:sz w:val="24"/>
        </w:rPr>
        <w:lastRenderedPageBreak/>
        <w:t>3.2 Obrazloženje Projekcije izgradnje i uređenja prostorne cjeline sa hortikulturnim uređenjem</w:t>
      </w:r>
    </w:p>
    <w:p w:rsidR="005C6B18" w:rsidRDefault="005C6B18" w:rsidP="005539CF">
      <w:pPr>
        <w:tabs>
          <w:tab w:val="left" w:pos="709"/>
          <w:tab w:val="left" w:pos="1540"/>
        </w:tabs>
        <w:jc w:val="both"/>
        <w:rPr>
          <w:b/>
          <w:bCs/>
          <w:sz w:val="24"/>
        </w:rPr>
      </w:pPr>
    </w:p>
    <w:p w:rsidR="005539CF" w:rsidRDefault="005539CF" w:rsidP="005539CF">
      <w:pPr>
        <w:tabs>
          <w:tab w:val="left" w:pos="709"/>
          <w:tab w:val="left" w:pos="1540"/>
        </w:tabs>
        <w:jc w:val="both"/>
        <w:rPr>
          <w:noProof/>
          <w:sz w:val="24"/>
        </w:rPr>
      </w:pPr>
      <w:r w:rsidRPr="00134401">
        <w:rPr>
          <w:noProof/>
          <w:sz w:val="24"/>
        </w:rPr>
        <w:t>Podlogu za izradu Projekcije izgradnje i uređenja prostorne cjeline "</w:t>
      </w:r>
      <w:r>
        <w:rPr>
          <w:noProof/>
          <w:sz w:val="24"/>
        </w:rPr>
        <w:t>Stara Solana</w:t>
      </w:r>
      <w:r w:rsidRPr="00134401">
        <w:rPr>
          <w:noProof/>
          <w:sz w:val="24"/>
        </w:rPr>
        <w:t xml:space="preserve">" predstavljalo je generalno opredjeljenje da je namjena ove prostorne cjeline kolektivno stanovanje sa integrisanim poslovnim sadržajima, a zatim analize </w:t>
      </w:r>
      <w:r>
        <w:rPr>
          <w:noProof/>
          <w:sz w:val="24"/>
        </w:rPr>
        <w:t>potreba sadašnjih i budućih stanovnika ove i kontaktnih prostornih cjelina. U tom pogledu, jedan od značajnijih faktora u planiranju bio je važeći regulacioni plan prostorne cjeline „Solana sjever“, skupa sa društvenom infrastrukturom koja će u određenim segmentima zadovoljavati potrebe ove prostorne cjeline - „Stara Solana“.</w:t>
      </w:r>
      <w:r w:rsidRPr="00134401">
        <w:rPr>
          <w:noProof/>
          <w:sz w:val="24"/>
        </w:rPr>
        <w:t xml:space="preserve"> </w:t>
      </w:r>
    </w:p>
    <w:p w:rsidR="005539CF" w:rsidRDefault="005539CF" w:rsidP="005539CF">
      <w:pPr>
        <w:tabs>
          <w:tab w:val="left" w:pos="709"/>
          <w:tab w:val="left" w:pos="1540"/>
        </w:tabs>
        <w:jc w:val="both"/>
        <w:rPr>
          <w:noProof/>
          <w:sz w:val="24"/>
        </w:rPr>
      </w:pPr>
      <w:r w:rsidRPr="00134401">
        <w:rPr>
          <w:noProof/>
          <w:sz w:val="24"/>
        </w:rPr>
        <w:t xml:space="preserve">Urbanističko-planerski pristup u izradi projekcije opredjelio je također i položaj ove prostorne cjeline kao zone koja treba, urbanistički i prostorno, </w:t>
      </w:r>
      <w:r>
        <w:rPr>
          <w:noProof/>
          <w:sz w:val="24"/>
        </w:rPr>
        <w:t xml:space="preserve">pružiti nove kvalitete ovom dijelu grada, ponajprije </w:t>
      </w:r>
    </w:p>
    <w:p w:rsidR="005539CF" w:rsidRDefault="005539CF" w:rsidP="005539CF">
      <w:pPr>
        <w:tabs>
          <w:tab w:val="left" w:pos="709"/>
          <w:tab w:val="left" w:pos="1540"/>
        </w:tabs>
        <w:jc w:val="both"/>
        <w:rPr>
          <w:noProof/>
          <w:sz w:val="24"/>
        </w:rPr>
      </w:pPr>
    </w:p>
    <w:p w:rsidR="005539CF" w:rsidRDefault="005539CF" w:rsidP="005539CF">
      <w:pPr>
        <w:tabs>
          <w:tab w:val="left" w:pos="709"/>
          <w:tab w:val="left" w:pos="1540"/>
        </w:tabs>
        <w:jc w:val="both"/>
        <w:rPr>
          <w:noProof/>
          <w:sz w:val="24"/>
        </w:rPr>
      </w:pPr>
      <w:r w:rsidRPr="00134401">
        <w:rPr>
          <w:noProof/>
          <w:sz w:val="24"/>
        </w:rPr>
        <w:t xml:space="preserve">Na projekcijsku postavku su uticale trase postojećih i planiranih saobraćajnica i to </w:t>
      </w:r>
      <w:r>
        <w:rPr>
          <w:noProof/>
          <w:sz w:val="24"/>
        </w:rPr>
        <w:t>Ulica XVIII hrvatske brigade</w:t>
      </w:r>
      <w:r w:rsidRPr="00134401">
        <w:rPr>
          <w:noProof/>
          <w:sz w:val="24"/>
        </w:rPr>
        <w:t xml:space="preserve"> sa sjevera, zatim </w:t>
      </w:r>
      <w:r>
        <w:rPr>
          <w:noProof/>
          <w:sz w:val="24"/>
        </w:rPr>
        <w:t>sa zapada naseljska saobraćajnica Ul. Soli. Sa južne strane prostornog obuvata je kompleks fabrike „Nova Solana“ (poslovno proizvodni kompleks „Solana“ dd Tuzla, dok je na istoku poslovni objekat „Euroherc“.</w:t>
      </w:r>
    </w:p>
    <w:p w:rsidR="005539CF" w:rsidRPr="00134401" w:rsidRDefault="005539CF" w:rsidP="005539CF">
      <w:pPr>
        <w:tabs>
          <w:tab w:val="left" w:pos="709"/>
          <w:tab w:val="left" w:pos="1540"/>
        </w:tabs>
        <w:jc w:val="both"/>
        <w:rPr>
          <w:noProof/>
          <w:color w:val="FF0000"/>
          <w:sz w:val="24"/>
        </w:rPr>
      </w:pPr>
    </w:p>
    <w:p w:rsidR="005539CF" w:rsidRPr="00134401" w:rsidRDefault="005539CF" w:rsidP="005539CF">
      <w:pPr>
        <w:tabs>
          <w:tab w:val="left" w:pos="709"/>
          <w:tab w:val="left" w:pos="1540"/>
        </w:tabs>
        <w:jc w:val="both"/>
        <w:rPr>
          <w:noProof/>
          <w:color w:val="FF0000"/>
          <w:sz w:val="24"/>
        </w:rPr>
      </w:pPr>
      <w:r w:rsidRPr="00134401">
        <w:rPr>
          <w:noProof/>
          <w:sz w:val="24"/>
        </w:rPr>
        <w:tab/>
        <w:t xml:space="preserve">Projekcijom izgradnje i uređenja planirano je zadržavanje </w:t>
      </w:r>
      <w:r>
        <w:rPr>
          <w:noProof/>
          <w:sz w:val="24"/>
        </w:rPr>
        <w:t>6</w:t>
      </w:r>
      <w:r w:rsidRPr="00134401">
        <w:rPr>
          <w:noProof/>
          <w:sz w:val="24"/>
        </w:rPr>
        <w:t xml:space="preserve"> objek</w:t>
      </w:r>
      <w:r>
        <w:rPr>
          <w:noProof/>
          <w:sz w:val="24"/>
        </w:rPr>
        <w:t>a</w:t>
      </w:r>
      <w:r w:rsidRPr="00134401">
        <w:rPr>
          <w:noProof/>
          <w:sz w:val="24"/>
        </w:rPr>
        <w:t xml:space="preserve">ta označenih brojevima </w:t>
      </w:r>
      <w:r>
        <w:rPr>
          <w:noProof/>
          <w:sz w:val="24"/>
        </w:rPr>
        <w:t>1 (</w:t>
      </w:r>
      <w:r w:rsidRPr="00134401">
        <w:rPr>
          <w:noProof/>
          <w:sz w:val="24"/>
        </w:rPr>
        <w:t>stamben</w:t>
      </w:r>
      <w:r>
        <w:rPr>
          <w:noProof/>
          <w:sz w:val="24"/>
        </w:rPr>
        <w:t>a</w:t>
      </w:r>
      <w:r w:rsidRPr="00134401">
        <w:rPr>
          <w:noProof/>
          <w:sz w:val="24"/>
        </w:rPr>
        <w:t xml:space="preserve"> višespratnic</w:t>
      </w:r>
      <w:r>
        <w:rPr>
          <w:noProof/>
          <w:sz w:val="24"/>
        </w:rPr>
        <w:t>a</w:t>
      </w:r>
      <w:r w:rsidRPr="00134401">
        <w:rPr>
          <w:noProof/>
          <w:sz w:val="24"/>
        </w:rPr>
        <w:t>),</w:t>
      </w:r>
      <w:r>
        <w:rPr>
          <w:noProof/>
          <w:sz w:val="24"/>
        </w:rPr>
        <w:t xml:space="preserve"> a zatim objekti muzejskog kompleksa 6, 8, 9, 10 i 11. </w:t>
      </w:r>
      <w:r w:rsidRPr="00134401">
        <w:rPr>
          <w:noProof/>
          <w:sz w:val="24"/>
        </w:rPr>
        <w:t>Svi ostali glavni i pomoćni objekti su predviđeni za</w:t>
      </w:r>
      <w:r>
        <w:rPr>
          <w:noProof/>
          <w:sz w:val="24"/>
        </w:rPr>
        <w:t xml:space="preserve"> uklanjanje i zamjenu</w:t>
      </w:r>
      <w:r w:rsidRPr="00134401">
        <w:rPr>
          <w:noProof/>
          <w:sz w:val="24"/>
        </w:rPr>
        <w:t xml:space="preserve"> novim kolektivnim stambenim objektima.</w:t>
      </w:r>
    </w:p>
    <w:p w:rsidR="005539CF" w:rsidRPr="00134401" w:rsidRDefault="005539CF" w:rsidP="005539CF">
      <w:pPr>
        <w:tabs>
          <w:tab w:val="left" w:pos="709"/>
          <w:tab w:val="left" w:pos="1540"/>
        </w:tabs>
        <w:jc w:val="both"/>
        <w:rPr>
          <w:noProof/>
          <w:color w:val="FF0000"/>
          <w:sz w:val="24"/>
        </w:rPr>
      </w:pPr>
    </w:p>
    <w:p w:rsidR="005539CF" w:rsidRDefault="005539CF" w:rsidP="005539CF">
      <w:pPr>
        <w:tabs>
          <w:tab w:val="left" w:pos="709"/>
          <w:tab w:val="left" w:pos="1540"/>
        </w:tabs>
        <w:jc w:val="both"/>
        <w:rPr>
          <w:noProof/>
          <w:sz w:val="24"/>
        </w:rPr>
      </w:pPr>
      <w:r w:rsidRPr="00134401">
        <w:rPr>
          <w:noProof/>
          <w:sz w:val="24"/>
        </w:rPr>
        <w:tab/>
        <w:t>Planom se predviđa</w:t>
      </w:r>
      <w:r>
        <w:rPr>
          <w:noProof/>
          <w:sz w:val="24"/>
        </w:rPr>
        <w:t xml:space="preserve"> proširenje postojeće saobraćajnice na južnojm dijelu obuhvata, odnosno saobraćajnice koja se sada nalazi uz samu granicu sa kompleksom „Nova Solana“ i omogućava ostvarenje kvalitetne unutrašnje povezanosti lokaliteta. Takođe, planirana je</w:t>
      </w:r>
      <w:r w:rsidRPr="00134401">
        <w:rPr>
          <w:noProof/>
          <w:sz w:val="24"/>
        </w:rPr>
        <w:t xml:space="preserve"> </w:t>
      </w:r>
      <w:r>
        <w:rPr>
          <w:noProof/>
          <w:sz w:val="24"/>
        </w:rPr>
        <w:t>izgradnja</w:t>
      </w:r>
      <w:r w:rsidRPr="00134401">
        <w:rPr>
          <w:noProof/>
          <w:sz w:val="24"/>
        </w:rPr>
        <w:t xml:space="preserve"> nov</w:t>
      </w:r>
      <w:r>
        <w:rPr>
          <w:noProof/>
          <w:sz w:val="24"/>
        </w:rPr>
        <w:t>e</w:t>
      </w:r>
      <w:r w:rsidRPr="00134401">
        <w:rPr>
          <w:noProof/>
          <w:sz w:val="24"/>
        </w:rPr>
        <w:t xml:space="preserve"> intern</w:t>
      </w:r>
      <w:r>
        <w:rPr>
          <w:noProof/>
          <w:sz w:val="24"/>
        </w:rPr>
        <w:t>e</w:t>
      </w:r>
      <w:r w:rsidRPr="00134401">
        <w:rPr>
          <w:noProof/>
          <w:sz w:val="24"/>
        </w:rPr>
        <w:t xml:space="preserve"> saobraćajnic</w:t>
      </w:r>
      <w:r>
        <w:rPr>
          <w:noProof/>
          <w:sz w:val="24"/>
        </w:rPr>
        <w:t xml:space="preserve">e na sjevernom dijelu obuhvata, koja je gotovo paralelna sa Ulicom XVIII hrvatske brigade. Dvije navedene saobraćajnice su okosnica buduće izgradnje zapadnog, većeg dijela prostorne cjeline, a međusobno su povezane postojećom Ulicom Soli, kao i novoformiranom razdjelnom saobraćajnicom koja odvaja ovo naselje i muzejski kompleks. </w:t>
      </w:r>
    </w:p>
    <w:p w:rsidR="005539CF" w:rsidRDefault="005539CF" w:rsidP="005539CF">
      <w:pPr>
        <w:tabs>
          <w:tab w:val="left" w:pos="709"/>
          <w:tab w:val="left" w:pos="1540"/>
        </w:tabs>
        <w:jc w:val="both"/>
        <w:rPr>
          <w:noProof/>
          <w:sz w:val="24"/>
        </w:rPr>
      </w:pPr>
      <w:r>
        <w:rPr>
          <w:noProof/>
          <w:sz w:val="24"/>
        </w:rPr>
        <w:t xml:space="preserve">Zbog prilično ograničene površine prostorne cjeline, odnosno dužine njene kraće strane cca 80 m i opredjeljenja da se za sve objekte obezbijedi dovoljno parking prostora, prostora za boravak stanara i zelenih površina, projektovanje nebodera koji zauzimaju minimalno površine tla bilo je logično rješenje. </w:t>
      </w:r>
    </w:p>
    <w:p w:rsidR="005539CF" w:rsidRDefault="005539CF" w:rsidP="005539CF">
      <w:pPr>
        <w:tabs>
          <w:tab w:val="left" w:pos="709"/>
          <w:tab w:val="left" w:pos="1540"/>
        </w:tabs>
        <w:jc w:val="both"/>
        <w:rPr>
          <w:noProof/>
          <w:sz w:val="24"/>
        </w:rPr>
      </w:pPr>
    </w:p>
    <w:p w:rsidR="005539CF" w:rsidRDefault="005539CF" w:rsidP="005539CF">
      <w:pPr>
        <w:tabs>
          <w:tab w:val="left" w:pos="709"/>
          <w:tab w:val="left" w:pos="1540"/>
        </w:tabs>
        <w:jc w:val="both"/>
        <w:rPr>
          <w:noProof/>
          <w:sz w:val="24"/>
        </w:rPr>
      </w:pPr>
      <w:r w:rsidRPr="00925B88">
        <w:rPr>
          <w:noProof/>
          <w:sz w:val="24"/>
        </w:rPr>
        <w:t>Planirani objekti su stambeno-poslovne kule sa podrumom i 17 nadzemnih etaža (Po + P + 16)</w:t>
      </w:r>
      <w:r>
        <w:rPr>
          <w:noProof/>
          <w:sz w:val="24"/>
        </w:rPr>
        <w:t xml:space="preserve"> formiranih u dvije grupe po tri, odnosno po dva objekta. Kule - neboderi su u odnosu na ostale objekte u okruženju postavljeni pod uglom koji omogućava bolji dotok dnevne svjetlosti na sve etaže nebodera i pravo na vidik svakom stanaru, poštujući udaljenosti između objekata propisane Prostornim planom Grada Tuzla za period 2010-2030. godine, kao i princip</w:t>
      </w:r>
      <w:r w:rsidR="00A2629B">
        <w:rPr>
          <w:noProof/>
          <w:sz w:val="24"/>
        </w:rPr>
        <w:t>e</w:t>
      </w:r>
      <w:r>
        <w:rPr>
          <w:noProof/>
          <w:sz w:val="24"/>
        </w:rPr>
        <w:t xml:space="preserve"> izgradnje urbanih područja uopšte. Dimenzije horizontalnog gabarita su takve da omogućavaju formiranje prosječno 6 stambenih jedinica po etaži. </w:t>
      </w:r>
    </w:p>
    <w:p w:rsidR="005539CF" w:rsidRDefault="005539CF" w:rsidP="005539CF">
      <w:pPr>
        <w:tabs>
          <w:tab w:val="left" w:pos="709"/>
          <w:tab w:val="left" w:pos="1540"/>
        </w:tabs>
        <w:jc w:val="both"/>
        <w:rPr>
          <w:noProof/>
          <w:sz w:val="24"/>
        </w:rPr>
      </w:pPr>
    </w:p>
    <w:p w:rsidR="005539CF" w:rsidRDefault="005539CF" w:rsidP="005539CF">
      <w:pPr>
        <w:tabs>
          <w:tab w:val="left" w:pos="709"/>
          <w:tab w:val="left" w:pos="1540"/>
        </w:tabs>
        <w:jc w:val="both"/>
        <w:rPr>
          <w:noProof/>
          <w:sz w:val="24"/>
        </w:rPr>
      </w:pPr>
      <w:r>
        <w:rPr>
          <w:noProof/>
          <w:sz w:val="24"/>
        </w:rPr>
        <w:t xml:space="preserve">Parkiranje je obezbijeđeno u parteru i podzemnim garažama, uz ostvarenih 90% planiranog broja stanova i poslovnih prostora. Podzemne garaže su projektovane tako da je omogućena njihova izgradnja uz izgradnju svakog nebodera pojedinačno. Prostorna postavka podzemnih garaža omogućava formiranje jedne velike garaže od dvije pojedinačne u dva slučaja, što će se definisati glavnim projektima objekata u zavisnosti od potreba jednog ili više investitora. </w:t>
      </w:r>
    </w:p>
    <w:p w:rsidR="005539CF" w:rsidRPr="00134401" w:rsidRDefault="005539CF" w:rsidP="005539CF">
      <w:pPr>
        <w:tabs>
          <w:tab w:val="left" w:pos="709"/>
          <w:tab w:val="left" w:pos="1540"/>
        </w:tabs>
        <w:jc w:val="both"/>
        <w:rPr>
          <w:noProof/>
          <w:sz w:val="24"/>
        </w:rPr>
      </w:pPr>
      <w:r>
        <w:rPr>
          <w:noProof/>
          <w:sz w:val="24"/>
        </w:rPr>
        <w:lastRenderedPageBreak/>
        <w:t>Pješački saobraćaj je odvojen od kolskog i ostvarena je maksimalna moguća bezbjednost. Silazne rampe za garažu su skoro cijelim gabaritom uokvirene zaštitnim zelenilom.</w:t>
      </w:r>
    </w:p>
    <w:p w:rsidR="005539CF" w:rsidRPr="00134401" w:rsidRDefault="005539CF" w:rsidP="005539CF">
      <w:pPr>
        <w:tabs>
          <w:tab w:val="left" w:pos="709"/>
          <w:tab w:val="left" w:pos="1540"/>
        </w:tabs>
        <w:jc w:val="both"/>
        <w:rPr>
          <w:noProof/>
          <w:color w:val="C00000"/>
          <w:sz w:val="24"/>
        </w:rPr>
      </w:pPr>
    </w:p>
    <w:p w:rsidR="005539CF" w:rsidRDefault="005539CF" w:rsidP="005539CF">
      <w:pPr>
        <w:tabs>
          <w:tab w:val="left" w:pos="709"/>
          <w:tab w:val="left" w:pos="1540"/>
        </w:tabs>
        <w:jc w:val="both"/>
        <w:rPr>
          <w:noProof/>
          <w:sz w:val="24"/>
        </w:rPr>
      </w:pPr>
      <w:r>
        <w:rPr>
          <w:noProof/>
          <w:sz w:val="24"/>
        </w:rPr>
        <w:t>U okviru muzejskog nalaze se postojeći objekti označeni brojevima:</w:t>
      </w:r>
    </w:p>
    <w:p w:rsidR="005539CF" w:rsidRDefault="005539CF" w:rsidP="005539CF">
      <w:pPr>
        <w:tabs>
          <w:tab w:val="left" w:pos="709"/>
          <w:tab w:val="left" w:pos="1540"/>
        </w:tabs>
        <w:jc w:val="both"/>
        <w:rPr>
          <w:noProof/>
          <w:sz w:val="24"/>
        </w:rPr>
      </w:pPr>
      <w:r>
        <w:rPr>
          <w:noProof/>
          <w:sz w:val="24"/>
        </w:rPr>
        <w:t>6 – Zgrada stare Solane sa proizvodnim postrojenjem iz 1959. godine (proizvodnja trajala do 1975. godine, a osamdesetih godina prošlog stoljeća uprava Solane je ovaj prostor imenovala Muzejem solarstva) 33,50 m x 54,60 m – objekat je skoro potpuno devastiran</w:t>
      </w:r>
    </w:p>
    <w:p w:rsidR="005539CF" w:rsidRDefault="005539CF" w:rsidP="005539CF">
      <w:pPr>
        <w:tabs>
          <w:tab w:val="left" w:pos="709"/>
          <w:tab w:val="left" w:pos="1540"/>
        </w:tabs>
        <w:jc w:val="both"/>
        <w:rPr>
          <w:noProof/>
          <w:sz w:val="24"/>
        </w:rPr>
      </w:pPr>
      <w:r>
        <w:rPr>
          <w:noProof/>
          <w:sz w:val="24"/>
        </w:rPr>
        <w:t>8 – Zgrada sa skladištem rijetkih materijala</w:t>
      </w:r>
    </w:p>
    <w:p w:rsidR="005539CF" w:rsidRDefault="005539CF" w:rsidP="005539CF">
      <w:pPr>
        <w:tabs>
          <w:tab w:val="left" w:pos="709"/>
          <w:tab w:val="left" w:pos="1540"/>
        </w:tabs>
        <w:jc w:val="both"/>
        <w:rPr>
          <w:noProof/>
          <w:sz w:val="24"/>
        </w:rPr>
      </w:pPr>
      <w:r>
        <w:rPr>
          <w:noProof/>
          <w:sz w:val="24"/>
        </w:rPr>
        <w:t>9 – Muzej soli sa pokretnim naslijeđem</w:t>
      </w:r>
    </w:p>
    <w:p w:rsidR="005539CF" w:rsidRDefault="005539CF" w:rsidP="005539CF">
      <w:pPr>
        <w:tabs>
          <w:tab w:val="left" w:pos="709"/>
          <w:tab w:val="left" w:pos="1540"/>
        </w:tabs>
        <w:jc w:val="both"/>
        <w:rPr>
          <w:noProof/>
          <w:sz w:val="24"/>
        </w:rPr>
      </w:pPr>
      <w:r>
        <w:rPr>
          <w:noProof/>
          <w:sz w:val="24"/>
        </w:rPr>
        <w:t>10 – Stolarska i kovačka radionica 9,30 m x 33 m</w:t>
      </w:r>
    </w:p>
    <w:p w:rsidR="005539CF" w:rsidRDefault="005539CF" w:rsidP="005539CF">
      <w:pPr>
        <w:tabs>
          <w:tab w:val="left" w:pos="709"/>
          <w:tab w:val="left" w:pos="1540"/>
        </w:tabs>
        <w:jc w:val="both"/>
        <w:rPr>
          <w:noProof/>
          <w:sz w:val="24"/>
        </w:rPr>
      </w:pPr>
      <w:r>
        <w:rPr>
          <w:noProof/>
          <w:sz w:val="24"/>
        </w:rPr>
        <w:t>11 – Tesarska i zidarska radionica (</w:t>
      </w:r>
      <w:r w:rsidRPr="000E5556">
        <w:rPr>
          <w:noProof/>
          <w:color w:val="000000"/>
          <w:sz w:val="24"/>
          <w:lang w:val="pl-PL" w:eastAsia="hr-HR"/>
        </w:rPr>
        <w:t>zadržana originalna podna obloga od drvenih kocki (dim. cca 10 x 10 x 10 cm</w:t>
      </w:r>
      <w:r>
        <w:rPr>
          <w:noProof/>
          <w:color w:val="000000"/>
          <w:sz w:val="24"/>
          <w:lang w:val="pl-PL" w:eastAsia="hr-HR"/>
        </w:rPr>
        <w:t xml:space="preserve"> što je u daljem tretmanu ovog objekta obavezno zadržati i zaštititi od propadanja.</w:t>
      </w:r>
      <w:r w:rsidRPr="000E5556">
        <w:rPr>
          <w:noProof/>
          <w:color w:val="000000"/>
          <w:sz w:val="24"/>
          <w:lang w:val="pl-PL" w:eastAsia="hr-HR"/>
        </w:rPr>
        <w:t>)</w:t>
      </w:r>
    </w:p>
    <w:p w:rsidR="005539CF" w:rsidRPr="00134401" w:rsidRDefault="005539CF" w:rsidP="005539CF">
      <w:pPr>
        <w:tabs>
          <w:tab w:val="left" w:pos="709"/>
          <w:tab w:val="left" w:pos="1540"/>
        </w:tabs>
        <w:jc w:val="both"/>
        <w:rPr>
          <w:noProof/>
          <w:sz w:val="24"/>
        </w:rPr>
      </w:pPr>
      <w:r>
        <w:rPr>
          <w:noProof/>
          <w:sz w:val="24"/>
        </w:rPr>
        <w:t xml:space="preserve">Dimnjak nije označen posebnim brojem, ali čini neodvojiv i izuzetno važan element zaštite. </w:t>
      </w:r>
    </w:p>
    <w:p w:rsidR="005539CF" w:rsidRDefault="005539CF" w:rsidP="005539CF">
      <w:pPr>
        <w:tabs>
          <w:tab w:val="left" w:pos="709"/>
          <w:tab w:val="left" w:pos="1540"/>
        </w:tabs>
        <w:jc w:val="both"/>
        <w:rPr>
          <w:noProof/>
          <w:sz w:val="24"/>
        </w:rPr>
      </w:pPr>
    </w:p>
    <w:p w:rsidR="005539CF" w:rsidRPr="00134401" w:rsidRDefault="005539CF" w:rsidP="005539CF">
      <w:pPr>
        <w:tabs>
          <w:tab w:val="left" w:pos="709"/>
          <w:tab w:val="left" w:pos="1540"/>
        </w:tabs>
        <w:jc w:val="both"/>
        <w:rPr>
          <w:noProof/>
          <w:sz w:val="24"/>
        </w:rPr>
      </w:pPr>
      <w:r>
        <w:rPr>
          <w:noProof/>
          <w:sz w:val="24"/>
        </w:rPr>
        <w:t xml:space="preserve">Za predmetne objekte, uz postojeću muzejsku djelatnost koju je (nakon popravke samog objekta i restauracije svih proizvodnih mašina, tj. nepokretne muzejske građe iz objekta broj 6) potrebno obogatiti savremenim metodama prezentacije muzejske građe, predviđa se uvođenje nove namjene, a to je zdravstvena, odnosno lječilišna, kao i ugostiteljska. U objektu 9 će stojati stalne i povremene postavke pokretne muzejske građe,  a u objektu 8, a u skladu sa iskazanom voljom uprave Solane, moguće je formirati svojevrsni SPA centar. Postojeće cijevi koje dovode slanu vodu sa Tetime će biti iskorištene za opskrbu planiranog bazena u objektu 8, dok se za objekte radionica predviđaju sljedeće moguće namjene: klub knjige, jazz klub, cafe-restoran i sl. </w:t>
      </w:r>
    </w:p>
    <w:p w:rsidR="005539CF" w:rsidRDefault="005539CF" w:rsidP="005539CF">
      <w:pPr>
        <w:tabs>
          <w:tab w:val="left" w:pos="0"/>
        </w:tabs>
        <w:jc w:val="both"/>
        <w:rPr>
          <w:bCs/>
          <w:iCs/>
          <w:sz w:val="24"/>
        </w:rPr>
      </w:pPr>
    </w:p>
    <w:p w:rsidR="005539CF" w:rsidRDefault="005539CF" w:rsidP="005539CF">
      <w:pPr>
        <w:tabs>
          <w:tab w:val="left" w:pos="0"/>
        </w:tabs>
        <w:jc w:val="both"/>
        <w:rPr>
          <w:bCs/>
          <w:iCs/>
          <w:sz w:val="24"/>
        </w:rPr>
      </w:pPr>
      <w:r w:rsidRPr="00134401">
        <w:rPr>
          <w:bCs/>
          <w:iCs/>
          <w:sz w:val="24"/>
        </w:rPr>
        <w:t xml:space="preserve">Ovom Projekcijom izgradnje i uređenja prostorne cjeline planirana je izgradnja </w:t>
      </w:r>
      <w:r>
        <w:rPr>
          <w:bCs/>
          <w:iCs/>
          <w:sz w:val="24"/>
        </w:rPr>
        <w:t>450</w:t>
      </w:r>
      <w:r w:rsidRPr="00134401">
        <w:rPr>
          <w:bCs/>
          <w:iCs/>
          <w:sz w:val="24"/>
        </w:rPr>
        <w:t xml:space="preserve"> novih stanova, sa 1</w:t>
      </w:r>
      <w:r>
        <w:rPr>
          <w:bCs/>
          <w:iCs/>
          <w:sz w:val="24"/>
        </w:rPr>
        <w:t>395</w:t>
      </w:r>
      <w:r w:rsidRPr="00134401">
        <w:rPr>
          <w:bCs/>
          <w:iCs/>
          <w:sz w:val="24"/>
        </w:rPr>
        <w:t xml:space="preserve"> novih stanovnika,</w:t>
      </w:r>
      <w:r w:rsidRPr="00134401">
        <w:rPr>
          <w:bCs/>
          <w:iCs/>
          <w:color w:val="FF0000"/>
          <w:sz w:val="24"/>
        </w:rPr>
        <w:t xml:space="preserve"> </w:t>
      </w:r>
      <w:r w:rsidRPr="00134401">
        <w:rPr>
          <w:bCs/>
          <w:iCs/>
          <w:sz w:val="24"/>
        </w:rPr>
        <w:t xml:space="preserve">što u konačnom zbiru </w:t>
      </w:r>
      <w:r>
        <w:rPr>
          <w:bCs/>
          <w:iCs/>
          <w:sz w:val="24"/>
        </w:rPr>
        <w:t xml:space="preserve"> sa postojećim brojem stanova 38, odnosno okvirno 118 stanovnika, </w:t>
      </w:r>
      <w:r w:rsidRPr="00134401">
        <w:rPr>
          <w:bCs/>
          <w:iCs/>
          <w:sz w:val="24"/>
        </w:rPr>
        <w:t xml:space="preserve">predstavlja broj od </w:t>
      </w:r>
      <w:r>
        <w:rPr>
          <w:bCs/>
          <w:iCs/>
          <w:sz w:val="24"/>
        </w:rPr>
        <w:t>488</w:t>
      </w:r>
      <w:r w:rsidRPr="00134401">
        <w:rPr>
          <w:bCs/>
          <w:iCs/>
          <w:sz w:val="24"/>
        </w:rPr>
        <w:t xml:space="preserve"> stanova sa 1</w:t>
      </w:r>
      <w:r>
        <w:rPr>
          <w:bCs/>
          <w:iCs/>
          <w:sz w:val="24"/>
        </w:rPr>
        <w:t>513</w:t>
      </w:r>
      <w:r w:rsidRPr="00134401">
        <w:rPr>
          <w:bCs/>
          <w:iCs/>
          <w:sz w:val="24"/>
        </w:rPr>
        <w:t xml:space="preserve"> stanovnika ove prostorne cjeline.</w:t>
      </w:r>
    </w:p>
    <w:p w:rsidR="005539CF" w:rsidRDefault="005539CF" w:rsidP="005539CF">
      <w:pPr>
        <w:jc w:val="both"/>
        <w:rPr>
          <w:bCs/>
          <w:iCs/>
          <w:sz w:val="24"/>
        </w:rPr>
      </w:pPr>
    </w:p>
    <w:p w:rsidR="005539CF" w:rsidRPr="00BC563B" w:rsidRDefault="005539CF" w:rsidP="005539CF">
      <w:pPr>
        <w:jc w:val="both"/>
        <w:rPr>
          <w:sz w:val="24"/>
        </w:rPr>
      </w:pPr>
      <w:r w:rsidRPr="00BC563B">
        <w:rPr>
          <w:sz w:val="24"/>
        </w:rPr>
        <w:t>Projekcijom hortikulturnog uređenja prostorne cjeline, najvećim dijelom definisane su površine koje po namjeni predstavljaju zelenilo uz saobraćajnice i parkirališta, a ostatak čine namjenski oblikovane zelene površine za igru djece, odmor i rekreaciju stanovnika naselja.</w:t>
      </w:r>
    </w:p>
    <w:p w:rsidR="005539CF" w:rsidRPr="00C555B0" w:rsidRDefault="005539CF" w:rsidP="005539CF">
      <w:pPr>
        <w:jc w:val="both"/>
        <w:rPr>
          <w:sz w:val="24"/>
        </w:rPr>
      </w:pPr>
      <w:r w:rsidRPr="00C555B0">
        <w:rPr>
          <w:sz w:val="24"/>
        </w:rPr>
        <w:t>Prema savremenim koncepcijama planiranja hortikulturnih elemenata zelenilo uz saobraćajnice manje se posmatra kao ukrasni element jer ono predstavlja urbanu formu koja više nego ostale forme gradske vegetacije doprinosi poboljšanju mikroklimatskih uslova na određenom lokalitetu. Prevashodno, misli se na sanitarno-higijensku ulogu drveća, odnosno na njegovu  funkciju zaštite od vjetra, buke, jakog osunčanja i drugih klimatskih ekstrema, koja sa drugim meliorativnim mjerama doprinosi sanaciji i poboljšanju uslova života i rada u obuhvatu prostorne cjeline i šire.</w:t>
      </w:r>
    </w:p>
    <w:p w:rsidR="005539CF" w:rsidRDefault="005539CF" w:rsidP="005539CF">
      <w:pPr>
        <w:jc w:val="both"/>
        <w:rPr>
          <w:color w:val="00B050"/>
          <w:sz w:val="24"/>
        </w:rPr>
      </w:pPr>
    </w:p>
    <w:p w:rsidR="005539CF" w:rsidRDefault="005539CF" w:rsidP="005539CF">
      <w:pPr>
        <w:jc w:val="both"/>
        <w:rPr>
          <w:sz w:val="24"/>
        </w:rPr>
      </w:pPr>
      <w:r w:rsidRPr="00C555B0">
        <w:rPr>
          <w:sz w:val="24"/>
        </w:rPr>
        <w:t>Pri izboru sadnica drveća opredjelili smo se za one vrste koje dobro uspijevaju u gradskim uslovima, ostaju trajno zdrave, formiraju pješacima hladovinu</w:t>
      </w:r>
      <w:r>
        <w:rPr>
          <w:sz w:val="24"/>
        </w:rPr>
        <w:t>,</w:t>
      </w:r>
      <w:r w:rsidRPr="00C555B0">
        <w:rPr>
          <w:sz w:val="24"/>
        </w:rPr>
        <w:t xml:space="preserve"> a da pri tom ne zasjenjuju susjedne zgrade i ne zamračuju ulicu.</w:t>
      </w:r>
      <w:r>
        <w:rPr>
          <w:sz w:val="24"/>
        </w:rPr>
        <w:t xml:space="preserve"> </w:t>
      </w:r>
      <w:r w:rsidRPr="00C555B0">
        <w:rPr>
          <w:sz w:val="24"/>
        </w:rPr>
        <w:t>Da bi se, u kompozicionom smislu, izbjegla jednoobraznost i monotonija</w:t>
      </w:r>
      <w:r>
        <w:rPr>
          <w:sz w:val="24"/>
        </w:rPr>
        <w:t>,</w:t>
      </w:r>
      <w:r w:rsidRPr="00C555B0">
        <w:rPr>
          <w:sz w:val="24"/>
        </w:rPr>
        <w:t xml:space="preserve"> za formiranje drvoreda je korišteno više biljnih vrsta koje svojim biološkim osobinama djeluju  u tom smislu, bilo da se radi o formi habit</w:t>
      </w:r>
      <w:r>
        <w:rPr>
          <w:sz w:val="24"/>
        </w:rPr>
        <w:t xml:space="preserve">usa, boji lista, cvijeta i sl. </w:t>
      </w:r>
    </w:p>
    <w:p w:rsidR="005539CF" w:rsidRDefault="005539CF" w:rsidP="005539CF">
      <w:pPr>
        <w:jc w:val="both"/>
        <w:rPr>
          <w:sz w:val="24"/>
        </w:rPr>
      </w:pPr>
    </w:p>
    <w:p w:rsidR="005539CF" w:rsidRPr="00B71FCA" w:rsidRDefault="005539CF" w:rsidP="005539CF">
      <w:pPr>
        <w:jc w:val="both"/>
        <w:rPr>
          <w:color w:val="A5B592"/>
          <w:sz w:val="42"/>
          <w:lang w:val="bs-Latn-BA" w:eastAsia="bs-Latn-BA"/>
        </w:rPr>
      </w:pPr>
      <w:r>
        <w:rPr>
          <w:sz w:val="24"/>
        </w:rPr>
        <w:t>Od listopadnog drveća d</w:t>
      </w:r>
      <w:r w:rsidRPr="00B71FCA">
        <w:rPr>
          <w:sz w:val="24"/>
        </w:rPr>
        <w:t>ominiraju javori, a zatim lipa</w:t>
      </w:r>
      <w:r w:rsidRPr="00E77C53">
        <w:t xml:space="preserve"> </w:t>
      </w:r>
      <w:r w:rsidRPr="00E77C53">
        <w:rPr>
          <w:sz w:val="24"/>
        </w:rPr>
        <w:t>Tilia tomentosa Moench</w:t>
      </w:r>
      <w:r>
        <w:rPr>
          <w:sz w:val="24"/>
        </w:rPr>
        <w:t xml:space="preserve">, </w:t>
      </w:r>
      <w:r w:rsidRPr="00E77C53">
        <w:rPr>
          <w:sz w:val="24"/>
        </w:rPr>
        <w:t>Tilia platyphyllos Scop.</w:t>
      </w:r>
      <w:r>
        <w:rPr>
          <w:sz w:val="24"/>
        </w:rPr>
        <w:t xml:space="preserve">, te </w:t>
      </w:r>
      <w:r w:rsidRPr="00E77C53">
        <w:rPr>
          <w:sz w:val="24"/>
        </w:rPr>
        <w:t>Tilia cordata Mill</w:t>
      </w:r>
      <w:r>
        <w:rPr>
          <w:sz w:val="24"/>
        </w:rPr>
        <w:t>.</w:t>
      </w:r>
      <w:r w:rsidRPr="00B71FCA">
        <w:rPr>
          <w:sz w:val="24"/>
        </w:rPr>
        <w:t xml:space="preserve"> </w:t>
      </w:r>
      <w:r>
        <w:rPr>
          <w:sz w:val="24"/>
        </w:rPr>
        <w:t>I</w:t>
      </w:r>
      <w:r w:rsidRPr="00C555B0">
        <w:rPr>
          <w:sz w:val="24"/>
        </w:rPr>
        <w:t xml:space="preserve">ako lipa (neke od njenih specija) često korijenom </w:t>
      </w:r>
      <w:r w:rsidRPr="00C555B0">
        <w:rPr>
          <w:sz w:val="24"/>
        </w:rPr>
        <w:lastRenderedPageBreak/>
        <w:t>izdiže trotoare i dolazi u koliziju sa pliće postavljenim postojećim podzemnim instalacijama, mnoge njene pozitivne osobine čine je nezamjenjivim vrstom u uličnim nizovima (dugovječnost, dužina vegetacionog perioda, formiranje hladovine, bogata i lijepa krošnja, mirisan cvijet, izdržljivost i otpornost u gradskim uslovima i sl.).</w:t>
      </w:r>
      <w:r w:rsidRPr="00B71FCA">
        <w:rPr>
          <w:sz w:val="24"/>
        </w:rPr>
        <w:t xml:space="preserve"> </w:t>
      </w:r>
      <w:r>
        <w:rPr>
          <w:sz w:val="24"/>
        </w:rPr>
        <w:t>Kako ne bi došlo do navedenog efekta rasta korijena lipe, predviđa se zasad drvoreda u velikim zelenim površinama koje se nalaze između parternog parking prostora i stambeno-poslovnih kula. K</w:t>
      </w:r>
      <w:r w:rsidRPr="00B71FCA">
        <w:rPr>
          <w:sz w:val="24"/>
        </w:rPr>
        <w:t>ada je riječ o zimzelenom drveću</w:t>
      </w:r>
      <w:r>
        <w:rPr>
          <w:sz w:val="24"/>
        </w:rPr>
        <w:t xml:space="preserve"> dominira</w:t>
      </w:r>
      <w:r w:rsidRPr="00B71FCA">
        <w:rPr>
          <w:sz w:val="24"/>
        </w:rPr>
        <w:t xml:space="preserve"> </w:t>
      </w:r>
      <w:r w:rsidRPr="000405A6">
        <w:rPr>
          <w:color w:val="000000"/>
          <w:kern w:val="24"/>
          <w:sz w:val="24"/>
          <w:lang w:eastAsia="bs-Latn-BA"/>
        </w:rPr>
        <w:t>kavkaska jela (</w:t>
      </w:r>
      <w:r w:rsidRPr="000405A6">
        <w:rPr>
          <w:i/>
          <w:iCs/>
          <w:color w:val="000000"/>
          <w:kern w:val="24"/>
          <w:sz w:val="24"/>
          <w:lang w:eastAsia="bs-Latn-BA"/>
        </w:rPr>
        <w:t>Abies normandiana</w:t>
      </w:r>
      <w:r w:rsidRPr="000405A6">
        <w:rPr>
          <w:color w:val="000000"/>
          <w:kern w:val="24"/>
          <w:sz w:val="24"/>
          <w:lang w:eastAsia="bs-Latn-BA"/>
        </w:rPr>
        <w:t>). Dobro podnosi zasjenu a i osvjetljena mjesta. Otporna je na vjetar i niske temperature.</w:t>
      </w:r>
    </w:p>
    <w:p w:rsidR="005539CF" w:rsidRPr="00C555B0" w:rsidRDefault="005539CF" w:rsidP="005539CF">
      <w:pPr>
        <w:jc w:val="both"/>
        <w:rPr>
          <w:sz w:val="24"/>
        </w:rPr>
      </w:pPr>
    </w:p>
    <w:p w:rsidR="005539CF" w:rsidRDefault="005539CF" w:rsidP="005539CF">
      <w:pPr>
        <w:jc w:val="both"/>
        <w:rPr>
          <w:sz w:val="24"/>
        </w:rPr>
      </w:pPr>
      <w:r>
        <w:rPr>
          <w:sz w:val="24"/>
        </w:rPr>
        <w:t>Uz već zatečene zasade drveća na krajnjem zapadnom dijelu obuhvata na prostoru predviđenom za boravak stanara, z</w:t>
      </w:r>
      <w:r w:rsidRPr="00C555B0">
        <w:rPr>
          <w:sz w:val="24"/>
        </w:rPr>
        <w:t xml:space="preserve">elenilo na </w:t>
      </w:r>
      <w:r>
        <w:rPr>
          <w:sz w:val="24"/>
        </w:rPr>
        <w:t xml:space="preserve">svim </w:t>
      </w:r>
      <w:r w:rsidRPr="00C555B0">
        <w:rPr>
          <w:sz w:val="24"/>
        </w:rPr>
        <w:t xml:space="preserve">površinama za igru djece, odmor i rekreaciju koncipirano je visokim i srednje visokim vrstama drveća </w:t>
      </w:r>
      <w:r>
        <w:rPr>
          <w:sz w:val="24"/>
        </w:rPr>
        <w:t xml:space="preserve">(Lovsonov čempres - </w:t>
      </w:r>
      <w:r w:rsidRPr="00C9064E">
        <w:rPr>
          <w:i/>
          <w:iCs/>
          <w:sz w:val="24"/>
        </w:rPr>
        <w:t>Chamacyparis lawsoniana</w:t>
      </w:r>
      <w:r>
        <w:rPr>
          <w:sz w:val="24"/>
        </w:rPr>
        <w:t xml:space="preserve">), </w:t>
      </w:r>
      <w:r w:rsidRPr="00C555B0">
        <w:rPr>
          <w:sz w:val="24"/>
        </w:rPr>
        <w:t>kao i grupacijama ukrasnog grmlja u manjem omjeru</w:t>
      </w:r>
      <w:r>
        <w:rPr>
          <w:sz w:val="24"/>
        </w:rPr>
        <w:t xml:space="preserve"> (</w:t>
      </w:r>
      <w:r w:rsidRPr="00C9064E">
        <w:rPr>
          <w:i/>
          <w:sz w:val="24"/>
        </w:rPr>
        <w:t>Berberis thunbergi</w:t>
      </w:r>
      <w:r>
        <w:rPr>
          <w:i/>
          <w:iCs/>
          <w:sz w:val="24"/>
        </w:rPr>
        <w:t xml:space="preserve">, </w:t>
      </w:r>
      <w:r>
        <w:rPr>
          <w:iCs/>
          <w:sz w:val="24"/>
        </w:rPr>
        <w:t>p</w:t>
      </w:r>
      <w:r w:rsidRPr="00C9064E">
        <w:rPr>
          <w:iCs/>
          <w:sz w:val="24"/>
        </w:rPr>
        <w:t>olegla kleka</w:t>
      </w:r>
      <w:r>
        <w:rPr>
          <w:i/>
          <w:iCs/>
          <w:sz w:val="24"/>
        </w:rPr>
        <w:t xml:space="preserve"> - </w:t>
      </w:r>
      <w:r w:rsidRPr="00C9064E">
        <w:rPr>
          <w:i/>
          <w:iCs/>
          <w:sz w:val="24"/>
        </w:rPr>
        <w:t>Juniperus horizontalis</w:t>
      </w:r>
      <w:r>
        <w:rPr>
          <w:i/>
          <w:iCs/>
          <w:sz w:val="24"/>
        </w:rPr>
        <w:t xml:space="preserve">, </w:t>
      </w:r>
      <w:r w:rsidRPr="00C9064E">
        <w:rPr>
          <w:i/>
          <w:iCs/>
          <w:sz w:val="24"/>
        </w:rPr>
        <w:t>Cotonaster tomentosa</w:t>
      </w:r>
      <w:r>
        <w:rPr>
          <w:i/>
          <w:iCs/>
          <w:sz w:val="24"/>
        </w:rPr>
        <w:t xml:space="preserve"> i dr</w:t>
      </w:r>
      <w:r w:rsidRPr="00C9064E">
        <w:rPr>
          <w:sz w:val="24"/>
        </w:rPr>
        <w:t>)</w:t>
      </w:r>
      <w:r w:rsidRPr="00C555B0">
        <w:rPr>
          <w:sz w:val="24"/>
        </w:rPr>
        <w:t>. Osim bjelogoričnih vrsta predviđena je sadnja i  crnogoričnih vrsta drveća s ciljem da obogati scenarij, naročito u periodu kada nema listopadne vegetacije.</w:t>
      </w:r>
      <w:r>
        <w:rPr>
          <w:sz w:val="24"/>
        </w:rPr>
        <w:t xml:space="preserve"> Ovdje ponovo možemo primijeniti sadnju kavkaske jele - </w:t>
      </w:r>
      <w:r w:rsidRPr="00C9064E">
        <w:rPr>
          <w:i/>
          <w:iCs/>
          <w:sz w:val="24"/>
        </w:rPr>
        <w:t>Abies normandiana</w:t>
      </w:r>
      <w:r>
        <w:rPr>
          <w:sz w:val="24"/>
        </w:rPr>
        <w:t xml:space="preserve"> i atlaski kedar - </w:t>
      </w:r>
      <w:r w:rsidRPr="00C9064E">
        <w:rPr>
          <w:i/>
          <w:iCs/>
          <w:sz w:val="24"/>
        </w:rPr>
        <w:t>Cedrus atlantica</w:t>
      </w:r>
      <w:r>
        <w:rPr>
          <w:sz w:val="24"/>
        </w:rPr>
        <w:t>.</w:t>
      </w:r>
    </w:p>
    <w:p w:rsidR="005539CF" w:rsidRPr="00C555B0" w:rsidRDefault="005539CF" w:rsidP="005539CF">
      <w:pPr>
        <w:jc w:val="both"/>
        <w:rPr>
          <w:sz w:val="24"/>
        </w:rPr>
      </w:pPr>
    </w:p>
    <w:p w:rsidR="005539CF" w:rsidRDefault="005539CF" w:rsidP="005539CF">
      <w:pPr>
        <w:jc w:val="both"/>
        <w:rPr>
          <w:sz w:val="24"/>
        </w:rPr>
      </w:pPr>
      <w:r w:rsidRPr="00C555B0">
        <w:rPr>
          <w:sz w:val="24"/>
        </w:rPr>
        <w:t xml:space="preserve">Zbog specifičnosti ambijenta, drveće </w:t>
      </w:r>
      <w:r>
        <w:rPr>
          <w:sz w:val="24"/>
        </w:rPr>
        <w:t>uz</w:t>
      </w:r>
      <w:r w:rsidRPr="00C555B0">
        <w:rPr>
          <w:sz w:val="24"/>
        </w:rPr>
        <w:t xml:space="preserve"> popločan</w:t>
      </w:r>
      <w:r>
        <w:rPr>
          <w:sz w:val="24"/>
        </w:rPr>
        <w:t>e</w:t>
      </w:r>
      <w:r w:rsidRPr="00C555B0">
        <w:rPr>
          <w:sz w:val="24"/>
        </w:rPr>
        <w:t xml:space="preserve"> površin</w:t>
      </w:r>
      <w:r>
        <w:rPr>
          <w:sz w:val="24"/>
        </w:rPr>
        <w:t>e</w:t>
      </w:r>
      <w:r w:rsidRPr="00C555B0">
        <w:rPr>
          <w:sz w:val="24"/>
        </w:rPr>
        <w:t xml:space="preserve"> posebno  je odabrano, sa izraženim visokim deblom, velikom krošnjom, i dobrim estetskim i biološkim vrijednostima</w:t>
      </w:r>
      <w:r>
        <w:rPr>
          <w:sz w:val="24"/>
        </w:rPr>
        <w:t xml:space="preserve"> – platani - </w:t>
      </w:r>
      <w:r w:rsidRPr="003858CA">
        <w:rPr>
          <w:i/>
          <w:sz w:val="24"/>
        </w:rPr>
        <w:t>Platanus</w:t>
      </w:r>
      <w:r w:rsidRPr="00C555B0">
        <w:rPr>
          <w:sz w:val="24"/>
        </w:rPr>
        <w:t xml:space="preserve">. </w:t>
      </w:r>
      <w:r>
        <w:rPr>
          <w:sz w:val="24"/>
        </w:rPr>
        <w:t xml:space="preserve">Platani su izuzetno otporni na gradska onečišćenja i zbog toga se vrlo često sade u gradovima uz ceste ili u parkovima. Otporni su na niske temperature i mogu živjeti vrlo dugo. </w:t>
      </w:r>
    </w:p>
    <w:p w:rsidR="0017125D" w:rsidRDefault="0017125D"/>
    <w:p w:rsidR="00A2629B" w:rsidRDefault="00A2629B" w:rsidP="00A2629B">
      <w:pPr>
        <w:jc w:val="both"/>
        <w:rPr>
          <w:b/>
          <w:bCs/>
          <w:sz w:val="24"/>
        </w:rPr>
      </w:pPr>
      <w:r w:rsidRPr="008D3C78">
        <w:rPr>
          <w:b/>
          <w:bCs/>
          <w:sz w:val="24"/>
        </w:rPr>
        <w:t>3.3 Tretman fizičkih struktura</w:t>
      </w:r>
    </w:p>
    <w:p w:rsidR="00A2629B" w:rsidRDefault="00A2629B" w:rsidP="00A2629B">
      <w:pPr>
        <w:jc w:val="both"/>
        <w:rPr>
          <w:b/>
          <w:bCs/>
          <w:sz w:val="24"/>
        </w:rPr>
      </w:pPr>
    </w:p>
    <w:p w:rsidR="00A2629B" w:rsidRPr="007C5906" w:rsidRDefault="00A2629B" w:rsidP="00A2629B">
      <w:pPr>
        <w:jc w:val="both"/>
        <w:rPr>
          <w:sz w:val="24"/>
          <w:lang w:eastAsia="hr-HR"/>
        </w:rPr>
      </w:pPr>
      <w:r w:rsidRPr="007C5906">
        <w:rPr>
          <w:sz w:val="24"/>
          <w:lang w:eastAsia="hr-HR"/>
        </w:rPr>
        <w:t xml:space="preserve">Projekcijom Regulacionog plana </w:t>
      </w:r>
      <w:r w:rsidRPr="007C5906">
        <w:rPr>
          <w:b/>
          <w:sz w:val="24"/>
          <w:lang w:eastAsia="hr-HR"/>
        </w:rPr>
        <w:t>zadržava se</w:t>
      </w:r>
      <w:r w:rsidRPr="007C5906">
        <w:rPr>
          <w:sz w:val="24"/>
          <w:lang w:eastAsia="hr-HR"/>
        </w:rPr>
        <w:t xml:space="preserve"> </w:t>
      </w:r>
      <w:r>
        <w:rPr>
          <w:sz w:val="24"/>
          <w:lang w:eastAsia="hr-HR"/>
        </w:rPr>
        <w:t>6</w:t>
      </w:r>
      <w:r w:rsidRPr="007C5906">
        <w:rPr>
          <w:sz w:val="24"/>
          <w:lang w:eastAsia="hr-HR"/>
        </w:rPr>
        <w:t xml:space="preserve"> (</w:t>
      </w:r>
      <w:r>
        <w:rPr>
          <w:sz w:val="24"/>
          <w:lang w:eastAsia="hr-HR"/>
        </w:rPr>
        <w:t>šest</w:t>
      </w:r>
      <w:r w:rsidRPr="007C5906">
        <w:rPr>
          <w:sz w:val="24"/>
          <w:lang w:eastAsia="hr-HR"/>
        </w:rPr>
        <w:t>) postojeć</w:t>
      </w:r>
      <w:r>
        <w:rPr>
          <w:sz w:val="24"/>
          <w:lang w:eastAsia="hr-HR"/>
        </w:rPr>
        <w:t>ih</w:t>
      </w:r>
      <w:r w:rsidRPr="007C5906">
        <w:rPr>
          <w:sz w:val="24"/>
          <w:lang w:eastAsia="hr-HR"/>
        </w:rPr>
        <w:t xml:space="preserve"> objek</w:t>
      </w:r>
      <w:r>
        <w:rPr>
          <w:sz w:val="24"/>
          <w:lang w:eastAsia="hr-HR"/>
        </w:rPr>
        <w:t>a</w:t>
      </w:r>
      <w:r w:rsidRPr="007C5906">
        <w:rPr>
          <w:sz w:val="24"/>
          <w:lang w:eastAsia="hr-HR"/>
        </w:rPr>
        <w:t xml:space="preserve">ta, 1 stambeno-poslovni (označen brojem 1) i </w:t>
      </w:r>
      <w:r>
        <w:rPr>
          <w:sz w:val="24"/>
          <w:lang w:eastAsia="hr-HR"/>
        </w:rPr>
        <w:t>5</w:t>
      </w:r>
      <w:r w:rsidRPr="007C5906">
        <w:rPr>
          <w:sz w:val="24"/>
          <w:lang w:eastAsia="hr-HR"/>
        </w:rPr>
        <w:t xml:space="preserve"> (</w:t>
      </w:r>
      <w:r>
        <w:rPr>
          <w:sz w:val="24"/>
          <w:lang w:eastAsia="hr-HR"/>
        </w:rPr>
        <w:t>pet</w:t>
      </w:r>
      <w:r w:rsidRPr="007C5906">
        <w:rPr>
          <w:sz w:val="24"/>
          <w:lang w:eastAsia="hr-HR"/>
        </w:rPr>
        <w:t xml:space="preserve">) </w:t>
      </w:r>
      <w:r>
        <w:rPr>
          <w:sz w:val="24"/>
          <w:lang w:eastAsia="hr-HR"/>
        </w:rPr>
        <w:t xml:space="preserve">objekata muzejskog kompleksa označeni brojevima: 6, 8, 9, 10, 11. Objekti muzejskog kompleksa su pod zaštitom države kao nacionalni spomenici i time je tretmanu ovih objekata potrebno posvetiti izuzetnu pažnju. </w:t>
      </w:r>
    </w:p>
    <w:p w:rsidR="00A2629B" w:rsidRPr="007C5906" w:rsidRDefault="00A2629B" w:rsidP="00A2629B">
      <w:pPr>
        <w:ind w:left="1400"/>
        <w:jc w:val="both"/>
        <w:rPr>
          <w:sz w:val="10"/>
          <w:szCs w:val="10"/>
          <w:lang w:eastAsia="hr-HR"/>
        </w:rPr>
      </w:pPr>
    </w:p>
    <w:p w:rsidR="00A2629B" w:rsidRDefault="00A2629B" w:rsidP="00A2629B">
      <w:pPr>
        <w:jc w:val="both"/>
        <w:rPr>
          <w:sz w:val="24"/>
          <w:lang w:eastAsia="hr-HR"/>
        </w:rPr>
      </w:pPr>
      <w:r>
        <w:rPr>
          <w:sz w:val="24"/>
          <w:lang w:eastAsia="hr-HR"/>
        </w:rPr>
        <w:t xml:space="preserve">Izuzimajući objekat označen brojem 1, za sve ove objekte se predviđa određeni stepen intervencije, pa tako za </w:t>
      </w:r>
      <w:r w:rsidRPr="008D3C78">
        <w:rPr>
          <w:b/>
          <w:sz w:val="24"/>
          <w:lang w:eastAsia="hr-HR"/>
        </w:rPr>
        <w:t>objekat 6</w:t>
      </w:r>
      <w:r>
        <w:rPr>
          <w:sz w:val="24"/>
          <w:lang w:eastAsia="hr-HR"/>
        </w:rPr>
        <w:t xml:space="preserve"> u kojem se nalaze peći i ostale mašine za proizvodnju soli na stari način, predviđena je najprije zaštita od daljeg propadanja, pa rekonstrukcija objekta koji je devastiran, a zatim restauracija originalnih mašina i peći. Tek nakon ovih radova objekat 6 se može koristiti. Ovo je ujedno i najznačajniji objekat koji je prioritet u odnosu na sve ostale objekte kompleksa. </w:t>
      </w:r>
      <w:r w:rsidRPr="00BD25E7">
        <w:rPr>
          <w:b/>
          <w:sz w:val="24"/>
          <w:lang w:eastAsia="hr-HR"/>
        </w:rPr>
        <w:t>Objekat 8</w:t>
      </w:r>
      <w:r>
        <w:rPr>
          <w:sz w:val="24"/>
          <w:lang w:eastAsia="hr-HR"/>
        </w:rPr>
        <w:t xml:space="preserve"> je po konstrukciji jednak objektu 6, ali u dosta je boljem stanju. S obzirom da je on služio kao skladište rijetkih materijala, te se u njemu ne nalaze zaštićeni dijelovi industrijskog naslijeđa, ovaj objekat je predviđen za rekonstrukciju i adaptaciju. Namjena koju će imati je lječilišna, a podrazumijeva izgradnju jednog velikog bazena i spram prostornih mogućnosti ostalih popratnih sadržaja spa centra sa ljekovitom slanom vodom, za koju je već obezbijeđena kompletna infrastruktura. </w:t>
      </w:r>
      <w:r w:rsidRPr="00BD25E7">
        <w:rPr>
          <w:b/>
          <w:sz w:val="24"/>
          <w:lang w:eastAsia="hr-HR"/>
        </w:rPr>
        <w:t>Objekat označen brojem 9</w:t>
      </w:r>
      <w:r>
        <w:rPr>
          <w:sz w:val="24"/>
          <w:lang w:eastAsia="hr-HR"/>
        </w:rPr>
        <w:t xml:space="preserve"> će se adaptirati u galerijsko-muzejski prostor sa stalnim i povremenim postavkama pokretnog industrijskog naslijeđa, a </w:t>
      </w:r>
      <w:r w:rsidRPr="00BD25E7">
        <w:rPr>
          <w:b/>
          <w:sz w:val="24"/>
          <w:lang w:eastAsia="hr-HR"/>
        </w:rPr>
        <w:t>objekti 10 i 11</w:t>
      </w:r>
      <w:r>
        <w:rPr>
          <w:sz w:val="24"/>
          <w:lang w:eastAsia="hr-HR"/>
        </w:rPr>
        <w:t>, uz konzervaciju određenih značajnih arhitektonskih elemenata (drveni pod u tesarskoj radionici) biti će prenamijenjeni, tj adaptirani u ugostiteljske objekte čija će preciznija namjena biti određena glavnim projektima.</w:t>
      </w:r>
    </w:p>
    <w:p w:rsidR="00A2629B" w:rsidRDefault="00A2629B" w:rsidP="00A2629B">
      <w:pPr>
        <w:jc w:val="both"/>
        <w:rPr>
          <w:sz w:val="24"/>
          <w:lang w:eastAsia="hr-HR"/>
        </w:rPr>
      </w:pPr>
      <w:r w:rsidRPr="007C5906">
        <w:rPr>
          <w:sz w:val="24"/>
          <w:lang w:eastAsia="hr-HR"/>
        </w:rPr>
        <w:t xml:space="preserve">Za sve postojeće objekte koji se zadržavaju utvrđeni nivo intervencije podrazumijeva tekuće održavanje. </w:t>
      </w:r>
    </w:p>
    <w:p w:rsidR="00A2629B" w:rsidRPr="007C5906" w:rsidRDefault="00A2629B" w:rsidP="00A2629B">
      <w:pPr>
        <w:jc w:val="both"/>
        <w:rPr>
          <w:sz w:val="24"/>
          <w:lang w:eastAsia="hr-HR"/>
        </w:rPr>
      </w:pPr>
    </w:p>
    <w:p w:rsidR="00A2629B" w:rsidRPr="007C5906" w:rsidRDefault="00A2629B" w:rsidP="00A2629B">
      <w:pPr>
        <w:jc w:val="both"/>
        <w:rPr>
          <w:sz w:val="10"/>
          <w:szCs w:val="10"/>
          <w:lang w:eastAsia="hr-HR"/>
        </w:rPr>
      </w:pPr>
      <w:r w:rsidRPr="007C5906">
        <w:rPr>
          <w:sz w:val="24"/>
          <w:lang w:eastAsia="hr-HR"/>
        </w:rPr>
        <w:t xml:space="preserve">Projekcijom Regulacionog plana </w:t>
      </w:r>
      <w:r w:rsidRPr="007C5906">
        <w:rPr>
          <w:b/>
          <w:sz w:val="24"/>
          <w:lang w:eastAsia="hr-HR"/>
        </w:rPr>
        <w:t>za uklanjanje je</w:t>
      </w:r>
      <w:r w:rsidRPr="007C5906">
        <w:rPr>
          <w:sz w:val="24"/>
          <w:lang w:eastAsia="hr-HR"/>
        </w:rPr>
        <w:t xml:space="preserve"> </w:t>
      </w:r>
      <w:r w:rsidRPr="007C5906">
        <w:rPr>
          <w:b/>
          <w:sz w:val="24"/>
          <w:lang w:eastAsia="hr-HR"/>
        </w:rPr>
        <w:t>predviđeno</w:t>
      </w:r>
      <w:r>
        <w:rPr>
          <w:b/>
          <w:sz w:val="24"/>
          <w:lang w:eastAsia="hr-HR"/>
        </w:rPr>
        <w:t xml:space="preserve"> </w:t>
      </w:r>
      <w:r w:rsidRPr="00BD25E7">
        <w:rPr>
          <w:b/>
          <w:sz w:val="24"/>
          <w:lang w:eastAsia="hr-HR"/>
        </w:rPr>
        <w:t>11</w:t>
      </w:r>
      <w:r>
        <w:rPr>
          <w:sz w:val="24"/>
          <w:lang w:eastAsia="hr-HR"/>
        </w:rPr>
        <w:t xml:space="preserve"> </w:t>
      </w:r>
      <w:r w:rsidRPr="007C5906">
        <w:rPr>
          <w:sz w:val="24"/>
          <w:lang w:eastAsia="hr-HR"/>
        </w:rPr>
        <w:t>(</w:t>
      </w:r>
      <w:r>
        <w:rPr>
          <w:sz w:val="24"/>
          <w:lang w:eastAsia="hr-HR"/>
        </w:rPr>
        <w:t>jedanaest</w:t>
      </w:r>
      <w:r w:rsidRPr="007C5906">
        <w:rPr>
          <w:sz w:val="24"/>
          <w:lang w:eastAsia="hr-HR"/>
        </w:rPr>
        <w:t>)</w:t>
      </w:r>
      <w:r>
        <w:rPr>
          <w:sz w:val="24"/>
          <w:lang w:eastAsia="hr-HR"/>
        </w:rPr>
        <w:t xml:space="preserve"> </w:t>
      </w:r>
      <w:r w:rsidRPr="007C5906">
        <w:rPr>
          <w:b/>
          <w:sz w:val="24"/>
          <w:lang w:eastAsia="hr-HR"/>
        </w:rPr>
        <w:t>glavnih  objekata</w:t>
      </w:r>
      <w:r w:rsidRPr="007C5906">
        <w:rPr>
          <w:sz w:val="24"/>
          <w:lang w:eastAsia="hr-HR"/>
        </w:rPr>
        <w:t>, kao i svi pomoćni objekti</w:t>
      </w:r>
      <w:r>
        <w:rPr>
          <w:sz w:val="24"/>
          <w:lang w:eastAsia="hr-HR"/>
        </w:rPr>
        <w:t>.</w:t>
      </w:r>
      <w:r>
        <w:rPr>
          <w:sz w:val="10"/>
          <w:szCs w:val="10"/>
          <w:lang w:eastAsia="hr-HR"/>
        </w:rPr>
        <w:t xml:space="preserve"> </w:t>
      </w:r>
      <w:r w:rsidRPr="007C5906">
        <w:rPr>
          <w:sz w:val="24"/>
          <w:lang w:eastAsia="hr-HR"/>
        </w:rPr>
        <w:t>Uklanjanje postojećih objekata vršiće se u skladu sa etapama realizacije Regulacionog plana.</w:t>
      </w:r>
      <w:r w:rsidRPr="007C5906">
        <w:rPr>
          <w:sz w:val="24"/>
          <w:lang w:eastAsia="hr-HR"/>
        </w:rPr>
        <w:tab/>
      </w:r>
      <w:r w:rsidRPr="007C5906">
        <w:rPr>
          <w:sz w:val="24"/>
          <w:lang w:eastAsia="hr-HR"/>
        </w:rPr>
        <w:tab/>
      </w:r>
    </w:p>
    <w:p w:rsidR="00A2629B" w:rsidRPr="007C5906" w:rsidRDefault="00A2629B" w:rsidP="00A2629B">
      <w:pPr>
        <w:ind w:hanging="140"/>
        <w:jc w:val="both"/>
        <w:rPr>
          <w:sz w:val="24"/>
          <w:lang w:eastAsia="hr-HR"/>
        </w:rPr>
      </w:pPr>
    </w:p>
    <w:p w:rsidR="00A2629B" w:rsidRPr="007C5906" w:rsidRDefault="00A2629B" w:rsidP="00A2629B">
      <w:pPr>
        <w:jc w:val="both"/>
        <w:rPr>
          <w:sz w:val="24"/>
          <w:lang w:eastAsia="hr-HR"/>
        </w:rPr>
      </w:pPr>
      <w:r w:rsidRPr="007C5906">
        <w:rPr>
          <w:sz w:val="24"/>
          <w:lang w:eastAsia="hr-HR"/>
        </w:rPr>
        <w:t xml:space="preserve">Na slobodnom prostoru unutar obuhvata kao i na slobodnom prostoru koji će se dobiti uklanjanjem određenog broja postojećih objekata Projekcijom Regulacionog plana </w:t>
      </w:r>
      <w:r w:rsidRPr="007C5906">
        <w:rPr>
          <w:b/>
          <w:sz w:val="24"/>
          <w:lang w:eastAsia="hr-HR"/>
        </w:rPr>
        <w:t>planirana je izgradnja</w:t>
      </w:r>
      <w:r w:rsidRPr="007C5906">
        <w:rPr>
          <w:sz w:val="24"/>
          <w:lang w:eastAsia="hr-HR"/>
        </w:rPr>
        <w:t xml:space="preserve"> </w:t>
      </w:r>
      <w:r>
        <w:rPr>
          <w:b/>
          <w:sz w:val="24"/>
          <w:lang w:eastAsia="hr-HR"/>
        </w:rPr>
        <w:t>5</w:t>
      </w:r>
      <w:r w:rsidRPr="007C5906">
        <w:rPr>
          <w:sz w:val="24"/>
          <w:lang w:eastAsia="hr-HR"/>
        </w:rPr>
        <w:t xml:space="preserve"> (</w:t>
      </w:r>
      <w:r>
        <w:rPr>
          <w:sz w:val="24"/>
          <w:lang w:eastAsia="hr-HR"/>
        </w:rPr>
        <w:t>pet</w:t>
      </w:r>
      <w:r w:rsidRPr="007C5906">
        <w:rPr>
          <w:sz w:val="24"/>
          <w:lang w:eastAsia="hr-HR"/>
        </w:rPr>
        <w:t xml:space="preserve">) </w:t>
      </w:r>
      <w:r w:rsidRPr="007C5906">
        <w:rPr>
          <w:b/>
          <w:sz w:val="24"/>
          <w:lang w:eastAsia="hr-HR"/>
        </w:rPr>
        <w:t>novih objekata</w:t>
      </w:r>
      <w:r>
        <w:rPr>
          <w:sz w:val="24"/>
          <w:lang w:eastAsia="hr-HR"/>
        </w:rPr>
        <w:t xml:space="preserve">. </w:t>
      </w:r>
      <w:r w:rsidRPr="007C5906">
        <w:rPr>
          <w:sz w:val="24"/>
          <w:lang w:eastAsia="hr-HR"/>
        </w:rPr>
        <w:t>Svi planirani</w:t>
      </w:r>
      <w:r>
        <w:rPr>
          <w:sz w:val="24"/>
          <w:lang w:eastAsia="hr-HR"/>
        </w:rPr>
        <w:t xml:space="preserve"> </w:t>
      </w:r>
      <w:r w:rsidRPr="007C5906">
        <w:rPr>
          <w:sz w:val="24"/>
          <w:lang w:eastAsia="hr-HR"/>
        </w:rPr>
        <w:t>objekti, definisani su kao stambeno-poslovn</w:t>
      </w:r>
      <w:r w:rsidRPr="00BD25E7">
        <w:rPr>
          <w:sz w:val="24"/>
          <w:lang w:eastAsia="hr-HR"/>
        </w:rPr>
        <w:t xml:space="preserve">e kule – neboderi </w:t>
      </w:r>
      <w:r w:rsidRPr="007C5906">
        <w:rPr>
          <w:sz w:val="24"/>
          <w:lang w:eastAsia="hr-HR"/>
        </w:rPr>
        <w:t>ujednačene spratnosti</w:t>
      </w:r>
      <w:r w:rsidRPr="00BD25E7">
        <w:rPr>
          <w:sz w:val="24"/>
          <w:lang w:eastAsia="hr-HR"/>
        </w:rPr>
        <w:t>.</w:t>
      </w:r>
    </w:p>
    <w:p w:rsidR="00A2629B" w:rsidRPr="007C5906" w:rsidRDefault="00A2629B" w:rsidP="00A2629B">
      <w:pPr>
        <w:jc w:val="both"/>
        <w:rPr>
          <w:b/>
          <w:sz w:val="24"/>
          <w:lang w:eastAsia="hr-HR"/>
        </w:rPr>
      </w:pPr>
      <w:r w:rsidRPr="007C5906">
        <w:rPr>
          <w:sz w:val="24"/>
          <w:lang w:eastAsia="hr-HR"/>
        </w:rPr>
        <w:t xml:space="preserve">Realizacija planiranih objekata vršit će se u skladu sa interesom, potrebama i mogućnostima potencijalnih investitora. </w:t>
      </w:r>
    </w:p>
    <w:p w:rsidR="00A2629B" w:rsidRPr="007C5906" w:rsidRDefault="00A2629B" w:rsidP="00A2629B">
      <w:pPr>
        <w:jc w:val="both"/>
        <w:rPr>
          <w:sz w:val="24"/>
          <w:lang w:eastAsia="hr-HR"/>
        </w:rPr>
      </w:pPr>
    </w:p>
    <w:p w:rsidR="00A2629B" w:rsidRPr="007C5906" w:rsidRDefault="00A2629B" w:rsidP="00A2629B">
      <w:pPr>
        <w:jc w:val="both"/>
        <w:rPr>
          <w:sz w:val="24"/>
          <w:lang w:eastAsia="hr-HR"/>
        </w:rPr>
      </w:pPr>
      <w:r w:rsidRPr="007C5906">
        <w:rPr>
          <w:sz w:val="24"/>
          <w:lang w:eastAsia="hr-HR"/>
        </w:rPr>
        <w:t>Nivo intervencija na fizičkim strukturama prikazan je na grafičkom prilogu - list br.</w:t>
      </w:r>
      <w:r>
        <w:rPr>
          <w:sz w:val="24"/>
          <w:lang w:eastAsia="hr-HR"/>
        </w:rPr>
        <w:t xml:space="preserve"> </w:t>
      </w:r>
      <w:r>
        <w:rPr>
          <w:sz w:val="24"/>
          <w:lang w:eastAsia="hr-HR"/>
        </w:rPr>
        <w:t>8</w:t>
      </w:r>
      <w:r w:rsidRPr="007C5906">
        <w:rPr>
          <w:sz w:val="24"/>
          <w:lang w:eastAsia="hr-HR"/>
        </w:rPr>
        <w:t xml:space="preserve"> </w:t>
      </w:r>
      <w:r>
        <w:rPr>
          <w:sz w:val="24"/>
          <w:lang w:eastAsia="hr-HR"/>
        </w:rPr>
        <w:t xml:space="preserve">- </w:t>
      </w:r>
      <w:r w:rsidRPr="007C5906">
        <w:rPr>
          <w:i/>
          <w:sz w:val="24"/>
          <w:lang w:eastAsia="hr-HR"/>
        </w:rPr>
        <w:t>Tretman fizičkih struktura</w:t>
      </w:r>
      <w:r w:rsidRPr="007C5906">
        <w:rPr>
          <w:sz w:val="24"/>
          <w:lang w:eastAsia="hr-HR"/>
        </w:rPr>
        <w:t>, u razmjeri R 1 : 1000.</w:t>
      </w:r>
    </w:p>
    <w:p w:rsidR="00A2629B" w:rsidRDefault="00A2629B"/>
    <w:sectPr w:rsidR="00A26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75AF"/>
    <w:multiLevelType w:val="hybridMultilevel"/>
    <w:tmpl w:val="0C00BD46"/>
    <w:lvl w:ilvl="0" w:tplc="041A0005">
      <w:start w:val="1"/>
      <w:numFmt w:val="bullet"/>
      <w:lvlText w:val=""/>
      <w:lvlJc w:val="left"/>
      <w:pPr>
        <w:tabs>
          <w:tab w:val="num" w:pos="360"/>
        </w:tabs>
        <w:ind w:left="360" w:hanging="360"/>
      </w:pPr>
      <w:rPr>
        <w:rFonts w:ascii="Wingdings" w:hAnsi="Wingdings"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1">
    <w:nsid w:val="25E323BC"/>
    <w:multiLevelType w:val="hybridMultilevel"/>
    <w:tmpl w:val="2DDE1F4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3DAA5581"/>
    <w:multiLevelType w:val="singleLevel"/>
    <w:tmpl w:val="19C84E70"/>
    <w:lvl w:ilvl="0">
      <w:start w:val="1"/>
      <w:numFmt w:val="bullet"/>
      <w:lvlText w:val=""/>
      <w:lvlJc w:val="left"/>
      <w:pPr>
        <w:tabs>
          <w:tab w:val="num" w:pos="360"/>
        </w:tabs>
        <w:ind w:left="360" w:hanging="360"/>
      </w:pPr>
      <w:rPr>
        <w:rFonts w:ascii="Symbol" w:hAnsi="Symbol" w:hint="default"/>
        <w:color w:val="auto"/>
        <w:sz w:val="22"/>
      </w:rPr>
    </w:lvl>
  </w:abstractNum>
  <w:abstractNum w:abstractNumId="3">
    <w:nsid w:val="4A26576E"/>
    <w:multiLevelType w:val="hybridMultilevel"/>
    <w:tmpl w:val="A86E18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6B254003"/>
    <w:multiLevelType w:val="hybridMultilevel"/>
    <w:tmpl w:val="054EE698"/>
    <w:lvl w:ilvl="0" w:tplc="DE120634">
      <w:start w:val="1"/>
      <w:numFmt w:val="bullet"/>
      <w:lvlText w:val=""/>
      <w:lvlJc w:val="left"/>
      <w:pPr>
        <w:tabs>
          <w:tab w:val="num" w:pos="720"/>
        </w:tabs>
        <w:ind w:left="720" w:hanging="360"/>
      </w:pPr>
      <w:rPr>
        <w:rFonts w:ascii="Symbol" w:hAnsi="Symbol" w:hint="default"/>
        <w:b w:val="0"/>
        <w:i w:val="0"/>
        <w:color w:val="auto"/>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52"/>
    <w:rsid w:val="00007AFD"/>
    <w:rsid w:val="0001592E"/>
    <w:rsid w:val="00070D35"/>
    <w:rsid w:val="000A4110"/>
    <w:rsid w:val="00103B88"/>
    <w:rsid w:val="00151200"/>
    <w:rsid w:val="00163BA9"/>
    <w:rsid w:val="0017125D"/>
    <w:rsid w:val="001D77AD"/>
    <w:rsid w:val="00214EB7"/>
    <w:rsid w:val="002202DB"/>
    <w:rsid w:val="0025412E"/>
    <w:rsid w:val="00272D69"/>
    <w:rsid w:val="002861F0"/>
    <w:rsid w:val="002D38A9"/>
    <w:rsid w:val="00303CD3"/>
    <w:rsid w:val="00332185"/>
    <w:rsid w:val="00422B20"/>
    <w:rsid w:val="004562A7"/>
    <w:rsid w:val="004816E3"/>
    <w:rsid w:val="00483EEF"/>
    <w:rsid w:val="004C64D9"/>
    <w:rsid w:val="004D443B"/>
    <w:rsid w:val="004F6B00"/>
    <w:rsid w:val="0052135D"/>
    <w:rsid w:val="005539CF"/>
    <w:rsid w:val="005731ED"/>
    <w:rsid w:val="005C6B18"/>
    <w:rsid w:val="005E53AA"/>
    <w:rsid w:val="0065710E"/>
    <w:rsid w:val="006875F7"/>
    <w:rsid w:val="006B2503"/>
    <w:rsid w:val="006D7EDF"/>
    <w:rsid w:val="00786B52"/>
    <w:rsid w:val="007A4452"/>
    <w:rsid w:val="008305F4"/>
    <w:rsid w:val="008523E1"/>
    <w:rsid w:val="0090203B"/>
    <w:rsid w:val="00910304"/>
    <w:rsid w:val="00935E7C"/>
    <w:rsid w:val="00950058"/>
    <w:rsid w:val="00957C1D"/>
    <w:rsid w:val="009F4B44"/>
    <w:rsid w:val="00A221EF"/>
    <w:rsid w:val="00A2629B"/>
    <w:rsid w:val="00A527BF"/>
    <w:rsid w:val="00AA3905"/>
    <w:rsid w:val="00B92B9A"/>
    <w:rsid w:val="00B93112"/>
    <w:rsid w:val="00BA77C8"/>
    <w:rsid w:val="00BF55FD"/>
    <w:rsid w:val="00C61EAF"/>
    <w:rsid w:val="00C905F2"/>
    <w:rsid w:val="00D55C97"/>
    <w:rsid w:val="00E27CC7"/>
    <w:rsid w:val="00E857B1"/>
    <w:rsid w:val="00E91237"/>
    <w:rsid w:val="00EC0C18"/>
    <w:rsid w:val="00F05DFD"/>
    <w:rsid w:val="00F4642A"/>
    <w:rsid w:val="00F56DE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7B8F6-AEEC-45E5-BBD5-48F76736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35D"/>
    <w:pPr>
      <w:spacing w:after="0" w:line="240" w:lineRule="auto"/>
    </w:pPr>
    <w:rPr>
      <w:rFonts w:ascii="Times New Roman" w:eastAsia="Times New Roman" w:hAnsi="Times New Roman" w:cs="Times New Roman"/>
      <w:sz w:val="28"/>
      <w:szCs w:val="24"/>
      <w:lang w:val="hr-HR"/>
    </w:rPr>
  </w:style>
  <w:style w:type="paragraph" w:styleId="Heading1">
    <w:name w:val="heading 1"/>
    <w:basedOn w:val="Normal"/>
    <w:next w:val="Normal"/>
    <w:link w:val="Heading1Char"/>
    <w:qFormat/>
    <w:rsid w:val="0052135D"/>
    <w:pPr>
      <w:keepNext/>
      <w:jc w:val="both"/>
      <w:outlineLvl w:val="0"/>
    </w:pPr>
    <w:rPr>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35D"/>
    <w:rPr>
      <w:rFonts w:ascii="Times New Roman" w:eastAsia="Times New Roman" w:hAnsi="Times New Roman" w:cs="Times New Roman"/>
      <w:b/>
      <w:bCs/>
      <w:sz w:val="28"/>
      <w:szCs w:val="24"/>
      <w:lang w:val="hr-HR" w:eastAsia="hr-HR"/>
    </w:rPr>
  </w:style>
  <w:style w:type="paragraph" w:styleId="ListParagraph">
    <w:name w:val="List Paragraph"/>
    <w:basedOn w:val="Normal"/>
    <w:uiPriority w:val="34"/>
    <w:qFormat/>
    <w:rsid w:val="00422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dc:creator>
  <cp:keywords/>
  <dc:description/>
  <cp:lastModifiedBy>Lejla</cp:lastModifiedBy>
  <cp:revision>6</cp:revision>
  <dcterms:created xsi:type="dcterms:W3CDTF">2017-11-02T12:33:00Z</dcterms:created>
  <dcterms:modified xsi:type="dcterms:W3CDTF">2017-11-02T14:43:00Z</dcterms:modified>
</cp:coreProperties>
</file>