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60" w:rsidRDefault="00100960" w:rsidP="00100960">
      <w:pPr>
        <w:jc w:val="both"/>
      </w:pPr>
      <w:r>
        <w:rPr>
          <w:color w:val="000000"/>
        </w:rPr>
        <w:t xml:space="preserve">         Na osnovu </w:t>
      </w:r>
      <w:r>
        <w:t xml:space="preserve">člana 13. Zakona o principima lokalne samouprave u Federaciji Bosne i Hercegovine (“Službene novine Federacije BiH” broj: 49/06), člana 5. Odluke o  načelima, kriterijima i postupku za određivanje naziva ulica, trgova, mostova i parkova na području Grada Tuzla </w:t>
      </w:r>
      <w:r>
        <w:rPr>
          <w:color w:val="000000"/>
        </w:rPr>
        <w:t xml:space="preserve">(“Službeni glasnik Grada Tuzla” broj: 2/15) </w:t>
      </w:r>
      <w:r>
        <w:t xml:space="preserve">i člana 6. Statutarne odluke o organizaciji Grada Tuzla u skladu sa Zakonom o gradu Tuzla </w:t>
      </w:r>
      <w:r>
        <w:rPr>
          <w:color w:val="000000"/>
        </w:rPr>
        <w:t xml:space="preserve">(“Službeni glasnik Grada Tuzla” broj: 1/14, 3/15 i 7/15), Gradsko </w:t>
      </w:r>
      <w:r>
        <w:t>vijeće Tuzla, na sjednici održanoj dana</w:t>
      </w:r>
      <w:r w:rsidR="00CA1955">
        <w:t xml:space="preserve"> 20.12.</w:t>
      </w:r>
      <w:r>
        <w:t xml:space="preserve">2018. godine, donosi  </w:t>
      </w:r>
    </w:p>
    <w:p w:rsidR="00100960" w:rsidRDefault="00100960" w:rsidP="00100960">
      <w:pPr>
        <w:pStyle w:val="BodyText"/>
        <w:jc w:val="both"/>
      </w:pPr>
    </w:p>
    <w:p w:rsidR="00100960" w:rsidRDefault="00100960" w:rsidP="00100960">
      <w:pPr>
        <w:jc w:val="center"/>
        <w:rPr>
          <w:b/>
          <w:bCs/>
        </w:rPr>
      </w:pPr>
      <w:r>
        <w:rPr>
          <w:b/>
          <w:bCs/>
        </w:rPr>
        <w:t>O  D  L  U  K  U</w:t>
      </w:r>
    </w:p>
    <w:p w:rsidR="00100960" w:rsidRDefault="00FB0BB6" w:rsidP="00100960">
      <w:pPr>
        <w:jc w:val="center"/>
        <w:rPr>
          <w:b/>
          <w:bCs/>
        </w:rPr>
      </w:pPr>
      <w:r>
        <w:rPr>
          <w:b/>
          <w:bCs/>
        </w:rPr>
        <w:t xml:space="preserve">o izmjeni i dopuni </w:t>
      </w:r>
      <w:r w:rsidR="00100960">
        <w:rPr>
          <w:b/>
          <w:bCs/>
        </w:rPr>
        <w:t xml:space="preserve">Odluke o nazivima </w:t>
      </w:r>
      <w:r w:rsidR="00100960">
        <w:rPr>
          <w:b/>
        </w:rPr>
        <w:t>ulica, trgova, mostova i parkova na području Grada Tuzla</w:t>
      </w:r>
    </w:p>
    <w:p w:rsidR="00100960" w:rsidRDefault="00100960" w:rsidP="00100960">
      <w:pPr>
        <w:jc w:val="both"/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           </w:t>
      </w:r>
    </w:p>
    <w:p w:rsidR="00100960" w:rsidRDefault="00100960" w:rsidP="00100960">
      <w:pPr>
        <w:jc w:val="center"/>
        <w:rPr>
          <w:b/>
          <w:bCs/>
        </w:rPr>
      </w:pPr>
      <w:r>
        <w:rPr>
          <w:b/>
          <w:bCs/>
        </w:rPr>
        <w:t>Član 1.</w:t>
      </w:r>
    </w:p>
    <w:p w:rsidR="00100960" w:rsidRDefault="00100960" w:rsidP="00100960">
      <w:pPr>
        <w:jc w:val="both"/>
      </w:pPr>
      <w:r>
        <w:t> </w:t>
      </w:r>
    </w:p>
    <w:p w:rsidR="00100960" w:rsidRDefault="00100960" w:rsidP="00100960">
      <w:pPr>
        <w:ind w:firstLine="708"/>
        <w:jc w:val="both"/>
      </w:pPr>
      <w:r>
        <w:t>U članu 1. stav 2. Odluke o nazivima ulica, trgova, mostova i parkova na području Grada Tuzla („Službeni glasnik općine Tuzla“, broj: 11/88., 4/89, 6/90., 3/95., 3/96., 1/97., 1/00., 3/02., 5/02., 1/03., 3/05. i 9/05. i Službeni glasnik Grada Tuzla, broj: 1/16. i  1/17.) (u daljem tekstu: O</w:t>
      </w:r>
      <w:r w:rsidR="004E4CD3">
        <w:t>dluka), iza tačke</w:t>
      </w:r>
      <w:r w:rsidR="00A36C31">
        <w:t xml:space="preserve"> </w:t>
      </w:r>
      <w:r w:rsidR="00747961">
        <w:t>35</w:t>
      </w:r>
      <w:r>
        <w:t>.</w:t>
      </w:r>
      <w:r w:rsidR="00E727BB">
        <w:t xml:space="preserve"> dodaje se </w:t>
      </w:r>
      <w:r w:rsidR="00B128C6">
        <w:t xml:space="preserve">nova </w:t>
      </w:r>
      <w:r w:rsidR="00E727BB">
        <w:t>tačka 35.a koja</w:t>
      </w:r>
      <w:r>
        <w:t xml:space="preserve"> glasi:</w:t>
      </w:r>
    </w:p>
    <w:p w:rsidR="00100960" w:rsidRDefault="00747961" w:rsidP="00100960">
      <w:pPr>
        <w:ind w:firstLine="708"/>
        <w:jc w:val="both"/>
      </w:pPr>
      <w:r>
        <w:rPr>
          <w:b/>
        </w:rPr>
        <w:t>„35</w:t>
      </w:r>
      <w:r w:rsidR="00E727BB">
        <w:rPr>
          <w:b/>
        </w:rPr>
        <w:t>.a</w:t>
      </w:r>
      <w:r w:rsidR="00100960">
        <w:rPr>
          <w:b/>
        </w:rPr>
        <w:t xml:space="preserve"> </w:t>
      </w:r>
      <w:r w:rsidRPr="00747961">
        <w:t xml:space="preserve">Dio </w:t>
      </w:r>
      <w:r w:rsidR="004E4CD3">
        <w:t xml:space="preserve">dosadašnje </w:t>
      </w:r>
      <w:r w:rsidRPr="00747961">
        <w:t xml:space="preserve">Vukovarske ulice </w:t>
      </w:r>
      <w:r>
        <w:t xml:space="preserve">koji vodi </w:t>
      </w:r>
      <w:r w:rsidRPr="00747961">
        <w:t>od raskrsnice s ulicom Nesiba Malkića, pa do raskrsnice s ulicom Vršani (uključujući i pripadajuće sokake), a prema Imamovom b</w:t>
      </w:r>
      <w:r>
        <w:t>rdu</w:t>
      </w:r>
      <w:r w:rsidR="00487F94">
        <w:t>,</w:t>
      </w:r>
      <w:r>
        <w:t xml:space="preserve"> nosi naziv ulica „Panorama“</w:t>
      </w:r>
      <w:r w:rsidR="00100960">
        <w:t>.</w:t>
      </w:r>
    </w:p>
    <w:p w:rsidR="00100960" w:rsidRDefault="00100960" w:rsidP="00100960">
      <w:pPr>
        <w:jc w:val="both"/>
      </w:pPr>
      <w:r>
        <w:t xml:space="preserve">    </w:t>
      </w:r>
    </w:p>
    <w:p w:rsidR="00100960" w:rsidRDefault="00100960" w:rsidP="00100960">
      <w:pPr>
        <w:jc w:val="center"/>
        <w:rPr>
          <w:b/>
          <w:bCs/>
        </w:rPr>
      </w:pPr>
      <w:r>
        <w:rPr>
          <w:b/>
          <w:bCs/>
        </w:rPr>
        <w:t>Član 2.</w:t>
      </w:r>
    </w:p>
    <w:p w:rsidR="00100960" w:rsidRDefault="00100960" w:rsidP="00100960">
      <w:pPr>
        <w:jc w:val="center"/>
      </w:pPr>
    </w:p>
    <w:p w:rsidR="00100960" w:rsidRDefault="00100960" w:rsidP="00100960">
      <w:pPr>
        <w:ind w:firstLine="708"/>
        <w:jc w:val="both"/>
      </w:pPr>
      <w:r>
        <w:t>Obilježavanje novog naziva ulice, odnosno postavljanje novih natpisa i brojeva, izvršit će Služba za komunalne poslove, izgradnju i poslove mjesnih zajednica Grada  Tuzla.</w:t>
      </w:r>
    </w:p>
    <w:p w:rsidR="00100960" w:rsidRDefault="00100960" w:rsidP="00100960">
      <w:pPr>
        <w:jc w:val="both"/>
      </w:pPr>
    </w:p>
    <w:p w:rsidR="00100960" w:rsidRDefault="00100960" w:rsidP="00100960">
      <w:pPr>
        <w:jc w:val="center"/>
        <w:rPr>
          <w:b/>
          <w:bCs/>
        </w:rPr>
      </w:pPr>
      <w:r>
        <w:rPr>
          <w:b/>
          <w:bCs/>
        </w:rPr>
        <w:t>Član 3.</w:t>
      </w:r>
    </w:p>
    <w:p w:rsidR="00100960" w:rsidRDefault="00100960" w:rsidP="00100960">
      <w:pPr>
        <w:jc w:val="both"/>
      </w:pPr>
    </w:p>
    <w:p w:rsidR="00100960" w:rsidRDefault="00100960" w:rsidP="00100960">
      <w:pPr>
        <w:ind w:firstLine="708"/>
        <w:jc w:val="both"/>
      </w:pPr>
      <w:r>
        <w:t>Odluka stupa na snagu danom objavljivanja u “Službenom glasniku Grada Tuzla”.</w:t>
      </w:r>
    </w:p>
    <w:p w:rsidR="00100960" w:rsidRDefault="00100960" w:rsidP="00100960">
      <w:pPr>
        <w:jc w:val="both"/>
      </w:pPr>
    </w:p>
    <w:p w:rsidR="00100960" w:rsidRDefault="00100960" w:rsidP="00100960">
      <w:pPr>
        <w:jc w:val="both"/>
      </w:pPr>
    </w:p>
    <w:p w:rsidR="00100960" w:rsidRDefault="00100960" w:rsidP="00100960">
      <w:pPr>
        <w:rPr>
          <w:b/>
          <w:bCs/>
        </w:rPr>
      </w:pPr>
      <w:r>
        <w:rPr>
          <w:b/>
          <w:bCs/>
        </w:rPr>
        <w:t>BOSNA I HERCEGOVINA                                             PREDSJEDAVAJUĆI</w:t>
      </w:r>
    </w:p>
    <w:p w:rsidR="00100960" w:rsidRDefault="00100960" w:rsidP="00100960">
      <w:pPr>
        <w:rPr>
          <w:b/>
          <w:bCs/>
        </w:rPr>
      </w:pPr>
      <w:r>
        <w:rPr>
          <w:b/>
          <w:bCs/>
        </w:rPr>
        <w:t>Federacija Bosne i Hercegovine                                      GRADSKOG VIJEĆA</w:t>
      </w:r>
    </w:p>
    <w:p w:rsidR="00100960" w:rsidRDefault="00100960" w:rsidP="00100960">
      <w:pPr>
        <w:rPr>
          <w:b/>
          <w:bCs/>
        </w:rPr>
      </w:pPr>
      <w:r>
        <w:rPr>
          <w:b/>
          <w:bCs/>
        </w:rPr>
        <w:t xml:space="preserve">Tuzlanski kanton                                                  </w:t>
      </w:r>
    </w:p>
    <w:p w:rsidR="00100960" w:rsidRDefault="00100960" w:rsidP="00100960">
      <w:pPr>
        <w:jc w:val="both"/>
      </w:pPr>
      <w:r>
        <w:t xml:space="preserve">GRAD TUZLA                                                         dr.med.sci. Aleksandar Vujadinović                         </w:t>
      </w:r>
    </w:p>
    <w:p w:rsidR="00100960" w:rsidRDefault="00100960" w:rsidP="00100960">
      <w:r>
        <w:t>GRADSKO VIJEĆE</w:t>
      </w:r>
    </w:p>
    <w:p w:rsidR="00100960" w:rsidRDefault="00100960" w:rsidP="00100960">
      <w:pPr>
        <w:pStyle w:val="Heading1"/>
        <w:rPr>
          <w:b w:val="0"/>
          <w:bCs w:val="0"/>
        </w:rPr>
      </w:pPr>
      <w:r>
        <w:rPr>
          <w:b w:val="0"/>
          <w:bCs w:val="0"/>
        </w:rPr>
        <w:t>Broj:01-___________-2018</w:t>
      </w:r>
    </w:p>
    <w:p w:rsidR="00100960" w:rsidRDefault="00100960" w:rsidP="00100960">
      <w:pPr>
        <w:pStyle w:val="Heading1"/>
        <w:rPr>
          <w:b w:val="0"/>
          <w:bCs w:val="0"/>
        </w:rPr>
      </w:pPr>
      <w:r>
        <w:rPr>
          <w:b w:val="0"/>
          <w:bCs w:val="0"/>
        </w:rPr>
        <w:t>Tuzla, ____________ 2018. godine</w:t>
      </w:r>
    </w:p>
    <w:p w:rsidR="00100960" w:rsidRDefault="00100960" w:rsidP="00100960">
      <w:pPr>
        <w:pStyle w:val="Heading1"/>
        <w:rPr>
          <w:b w:val="0"/>
          <w:bCs w:val="0"/>
        </w:rPr>
      </w:pPr>
    </w:p>
    <w:p w:rsidR="00100960" w:rsidRDefault="00100960" w:rsidP="00100960">
      <w:pPr>
        <w:pStyle w:val="Heading1"/>
        <w:rPr>
          <w:b w:val="0"/>
          <w:bCs w:val="0"/>
        </w:rPr>
      </w:pPr>
    </w:p>
    <w:p w:rsidR="00100960" w:rsidRDefault="00100960" w:rsidP="00100960">
      <w:pPr>
        <w:pStyle w:val="Heading1"/>
        <w:rPr>
          <w:b w:val="0"/>
          <w:bCs w:val="0"/>
        </w:rPr>
      </w:pPr>
    </w:p>
    <w:p w:rsidR="00100960" w:rsidRDefault="00100960" w:rsidP="00100960">
      <w:pPr>
        <w:pStyle w:val="Heading1"/>
        <w:rPr>
          <w:b w:val="0"/>
          <w:bCs w:val="0"/>
        </w:rPr>
      </w:pPr>
    </w:p>
    <w:p w:rsidR="00100960" w:rsidRDefault="00100960" w:rsidP="00100960">
      <w:pPr>
        <w:pStyle w:val="Heading1"/>
        <w:rPr>
          <w:b w:val="0"/>
          <w:bCs w:val="0"/>
        </w:rPr>
      </w:pPr>
    </w:p>
    <w:p w:rsidR="00100960" w:rsidRDefault="00100960" w:rsidP="00100960">
      <w:pPr>
        <w:pStyle w:val="Heading1"/>
        <w:rPr>
          <w:b w:val="0"/>
          <w:bCs w:val="0"/>
        </w:rPr>
      </w:pPr>
    </w:p>
    <w:p w:rsidR="00100960" w:rsidRDefault="00100960" w:rsidP="00100960">
      <w:pPr>
        <w:pStyle w:val="Heading1"/>
        <w:rPr>
          <w:b w:val="0"/>
          <w:bCs w:val="0"/>
        </w:rPr>
      </w:pPr>
    </w:p>
    <w:p w:rsidR="00100960" w:rsidRDefault="00100960" w:rsidP="00100960">
      <w:pPr>
        <w:pStyle w:val="Heading1"/>
        <w:rPr>
          <w:b w:val="0"/>
          <w:bCs w:val="0"/>
        </w:rPr>
      </w:pPr>
    </w:p>
    <w:p w:rsidR="00100960" w:rsidRDefault="00100960" w:rsidP="00100960">
      <w:pPr>
        <w:jc w:val="center"/>
        <w:rPr>
          <w:b/>
          <w:bCs/>
        </w:rPr>
      </w:pPr>
    </w:p>
    <w:p w:rsidR="001F3B34" w:rsidRDefault="001F3B34" w:rsidP="00100960">
      <w:pPr>
        <w:jc w:val="center"/>
        <w:rPr>
          <w:b/>
          <w:bCs/>
        </w:rPr>
      </w:pPr>
    </w:p>
    <w:p w:rsidR="001F3B34" w:rsidRDefault="001F3B34" w:rsidP="00100960">
      <w:pPr>
        <w:jc w:val="center"/>
        <w:rPr>
          <w:b/>
          <w:bCs/>
        </w:rPr>
      </w:pPr>
    </w:p>
    <w:p w:rsidR="001F3B34" w:rsidRDefault="001F3B34" w:rsidP="00100960">
      <w:pPr>
        <w:jc w:val="center"/>
        <w:rPr>
          <w:b/>
          <w:bCs/>
        </w:rPr>
      </w:pPr>
    </w:p>
    <w:p w:rsidR="001F3B34" w:rsidRDefault="001F3B34" w:rsidP="00100960">
      <w:pPr>
        <w:jc w:val="center"/>
        <w:rPr>
          <w:b/>
          <w:bCs/>
        </w:rPr>
      </w:pPr>
    </w:p>
    <w:p w:rsidR="001F3B34" w:rsidRDefault="001F3B34" w:rsidP="00100960">
      <w:pPr>
        <w:jc w:val="center"/>
        <w:rPr>
          <w:b/>
          <w:bCs/>
        </w:rPr>
      </w:pPr>
    </w:p>
    <w:p w:rsidR="001F3B34" w:rsidRDefault="001F3B34" w:rsidP="00100960">
      <w:pPr>
        <w:jc w:val="center"/>
        <w:rPr>
          <w:b/>
          <w:bCs/>
        </w:rPr>
      </w:pPr>
    </w:p>
    <w:p w:rsidR="001F3B34" w:rsidRDefault="001F3B34" w:rsidP="00100960">
      <w:pPr>
        <w:jc w:val="center"/>
        <w:rPr>
          <w:b/>
          <w:bCs/>
        </w:rPr>
      </w:pPr>
    </w:p>
    <w:p w:rsidR="001F3B34" w:rsidRDefault="001F3B34" w:rsidP="00100960">
      <w:pPr>
        <w:jc w:val="center"/>
        <w:rPr>
          <w:b/>
          <w:bCs/>
        </w:rPr>
      </w:pPr>
    </w:p>
    <w:p w:rsidR="00100960" w:rsidRDefault="00100960" w:rsidP="00100960">
      <w:pPr>
        <w:jc w:val="center"/>
        <w:rPr>
          <w:b/>
          <w:bCs/>
        </w:rPr>
      </w:pPr>
    </w:p>
    <w:p w:rsidR="00100960" w:rsidRDefault="00100960" w:rsidP="00100960">
      <w:pPr>
        <w:jc w:val="center"/>
        <w:rPr>
          <w:b/>
          <w:bCs/>
        </w:rPr>
      </w:pPr>
      <w:r>
        <w:rPr>
          <w:b/>
          <w:bCs/>
        </w:rPr>
        <w:t>O b r a z l o ž e n j e</w:t>
      </w:r>
    </w:p>
    <w:p w:rsidR="00100960" w:rsidRDefault="00100960" w:rsidP="00100960">
      <w:pPr>
        <w:jc w:val="center"/>
        <w:rPr>
          <w:b/>
          <w:bCs/>
        </w:rPr>
      </w:pPr>
    </w:p>
    <w:p w:rsidR="00100960" w:rsidRDefault="00100960" w:rsidP="00100960">
      <w:pPr>
        <w:pStyle w:val="Heading1"/>
        <w:jc w:val="both"/>
        <w:rPr>
          <w:b w:val="0"/>
          <w:bCs w:val="0"/>
        </w:rPr>
      </w:pPr>
      <w:r>
        <w:t xml:space="preserve">          </w:t>
      </w:r>
      <w:r>
        <w:rPr>
          <w:b w:val="0"/>
          <w:bCs w:val="0"/>
        </w:rPr>
        <w:t>Pravni osnov za donošenje Odluke sadržan je u odredbi člana 13. Zakona  o principima lokalne samouprave u Federaciji Bosne i Hercegovine (“Službene novine Federacije BiH” broj: 49/06), kojim je utvrđeno da gradsko vijeće „donosi odluke o organizaciji mjesne samouprave i nazivima ulica, trgova i dijelova naseljenih mjesta“.</w:t>
      </w:r>
    </w:p>
    <w:p w:rsidR="00100960" w:rsidRDefault="00100960" w:rsidP="00100960">
      <w:pPr>
        <w:pStyle w:val="Heading1"/>
        <w:jc w:val="both"/>
        <w:rPr>
          <w:b w:val="0"/>
          <w:bCs w:val="0"/>
        </w:rPr>
      </w:pPr>
    </w:p>
    <w:p w:rsidR="00100960" w:rsidRDefault="00100960" w:rsidP="00100960">
      <w:pPr>
        <w:pStyle w:val="Heading1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          Također, odredbama člana 5. Odluke o  načelima, kriterijima i postupku za određivanje naziva ulica, trgova, mostova i parkova na području Grada Tuzla </w:t>
      </w:r>
      <w:r>
        <w:rPr>
          <w:b w:val="0"/>
          <w:bCs w:val="0"/>
          <w:color w:val="000000"/>
        </w:rPr>
        <w:t xml:space="preserve">(“Službeni glasnik Grada Tuzla” broj: 2/15) utvrđeno je da  „naziv ulice, parka, mosta ili trga određuje Gradsko vijeće na prijedlog Stručnog tima za određivanje naziva ulica i trgova na području Grada Tuzla, uz prethodno pribavljeno mišljenje građana ili organa mjesne zajednice, na čijem se području ulica, park, most ili trg nalazi“. </w:t>
      </w:r>
    </w:p>
    <w:p w:rsidR="00100960" w:rsidRDefault="00100960" w:rsidP="00100960">
      <w:pPr>
        <w:pStyle w:val="Heading1"/>
        <w:jc w:val="both"/>
        <w:rPr>
          <w:b w:val="0"/>
          <w:bCs w:val="0"/>
        </w:rPr>
      </w:pPr>
    </w:p>
    <w:p w:rsidR="00100960" w:rsidRDefault="00100960" w:rsidP="00100960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>         Istom Odlukom utvrđeno je da se naziv ulice, trga, mosta ili parka određuje po geografskim i drugim pojmovima (kao npr. toponimi), datumima vezanim za značajne događaje iz historije Tuzle i Bosne i Hercegovine, po imenima osoba koje su dale značajan doprinos u historiji Tuzle i Bosne i Hercegovine (kao npr. u periodu srednjovjekovne bosanske države, narodnooslobodilačke borbe 1941.- 1945. godine i odbrambeno-oslobodilačkog rata 1992.-1995. godine i sl.) i imenima osoba koje su dale svoj doprinos u kulturnom, privrednom, društvenom, sportskom i naučnom razvoju Grada Tuzla.</w:t>
      </w:r>
    </w:p>
    <w:p w:rsidR="00100960" w:rsidRDefault="00100960" w:rsidP="00100960"/>
    <w:p w:rsidR="001F3B34" w:rsidRDefault="001F3B34" w:rsidP="00487F94">
      <w:pPr>
        <w:jc w:val="both"/>
      </w:pPr>
      <w:r>
        <w:tab/>
      </w:r>
      <w:r w:rsidR="00CA6216">
        <w:t xml:space="preserve">Savjet MZ Ši </w:t>
      </w:r>
      <w:r w:rsidR="00655CF2">
        <w:t xml:space="preserve">Selo </w:t>
      </w:r>
      <w:r w:rsidR="00CA6216">
        <w:t xml:space="preserve">je na zahtjev građana </w:t>
      </w:r>
      <w:r>
        <w:t>mjesne zajednice Ši Selo nastanjeni</w:t>
      </w:r>
      <w:r w:rsidR="00CA6216">
        <w:t>h</w:t>
      </w:r>
      <w:r>
        <w:t xml:space="preserve"> u </w:t>
      </w:r>
      <w:r w:rsidR="00487F94">
        <w:t>dijelu Vukovarske ulice koji se proteže od raskrsnice Vukovarske ulice s ulicom Nesiba Malkića, pa do raskrsnice Vukovarske</w:t>
      </w:r>
      <w:r w:rsidR="00CA6216">
        <w:t xml:space="preserve"> ulice s ulicom Vršani podnio</w:t>
      </w:r>
      <w:r w:rsidR="00487F94">
        <w:t xml:space="preserve"> inicijativu za izmjenu naziva </w:t>
      </w:r>
      <w:r w:rsidR="00954E5F">
        <w:t xml:space="preserve">ovog </w:t>
      </w:r>
      <w:r w:rsidR="00487F94">
        <w:t>dijela Vukovarske ulice. Obzirom da građani imaju niz</w:t>
      </w:r>
      <w:r w:rsidR="00CA6216">
        <w:t xml:space="preserve"> problema s dostavom pošte jer </w:t>
      </w:r>
      <w:r w:rsidR="00487F94">
        <w:t xml:space="preserve">su na određenom dijelu kuća koje se nalaze u navedenoj ulici već ranije postavljene table s nazivom Panorama, te da je među građanima već prihvaćen naziv Panorama jer se s tog dijela naselja pruža panoramski pogled na cijeli grad, Stručni tim je razmatrao i prihvatio navedenu inicijativu Savjeta MZ Ši Selo. </w:t>
      </w:r>
      <w:r w:rsidR="007A62D4">
        <w:t>Dodatni razlog za prihvatanje ove inicijative sadržan je i u potrebi da se stanje na terenu uskladi s Odlukom</w:t>
      </w:r>
      <w:r w:rsidR="007A62D4" w:rsidRPr="007A62D4">
        <w:t xml:space="preserve"> o  načelima, kriterijima i postupku za određivanje naziva ulica, trgova, mostova i parkova na području Grada Tuzla</w:t>
      </w:r>
      <w:r w:rsidR="007A62D4">
        <w:t xml:space="preserve"> jer trenutno na terenu postoje dvije Vukovarske ulice koje su fizički potpuno odvojene</w:t>
      </w:r>
      <w:r w:rsidR="00CA6216">
        <w:t xml:space="preserve"> jedna od druge</w:t>
      </w:r>
      <w:r w:rsidR="007A62D4">
        <w:t>.</w:t>
      </w:r>
    </w:p>
    <w:p w:rsidR="00100960" w:rsidRDefault="00100960" w:rsidP="00100960">
      <w:pPr>
        <w:jc w:val="both"/>
      </w:pPr>
    </w:p>
    <w:p w:rsidR="00100960" w:rsidRDefault="00100960" w:rsidP="00100960">
      <w:pPr>
        <w:jc w:val="both"/>
      </w:pPr>
      <w:r>
        <w:tab/>
        <w:t xml:space="preserve">Navedena izmjena Odluke uslovila je i </w:t>
      </w:r>
      <w:r>
        <w:rPr>
          <w:u w:val="single"/>
        </w:rPr>
        <w:t>drugačije prostorno definisanje postojeće ulice “</w:t>
      </w:r>
      <w:r w:rsidR="001F3B34">
        <w:rPr>
          <w:u w:val="single"/>
        </w:rPr>
        <w:t>Vukovarska ulica</w:t>
      </w:r>
      <w:r>
        <w:rPr>
          <w:u w:val="single"/>
        </w:rPr>
        <w:t>”</w:t>
      </w:r>
      <w:r>
        <w:t xml:space="preserve"> koja ne mijenja naziv, nego se prostorno samo skraćuje, kako je to utvrđeno  u članu 1. ove Odluke.</w:t>
      </w:r>
    </w:p>
    <w:p w:rsidR="00100960" w:rsidRDefault="00100960" w:rsidP="00100960">
      <w:pPr>
        <w:jc w:val="both"/>
      </w:pPr>
    </w:p>
    <w:p w:rsidR="00100960" w:rsidRDefault="00100960" w:rsidP="00100960">
      <w:pPr>
        <w:jc w:val="both"/>
      </w:pPr>
    </w:p>
    <w:p w:rsidR="00100960" w:rsidRDefault="00100960" w:rsidP="00100960">
      <w:pPr>
        <w:jc w:val="both"/>
      </w:pPr>
    </w:p>
    <w:p w:rsidR="00100960" w:rsidRDefault="00100960" w:rsidP="00100960">
      <w:r>
        <w:t>         Na osnovu iznesenog predlaže se donošenje ove Odluke.</w:t>
      </w:r>
    </w:p>
    <w:p w:rsidR="00100960" w:rsidRDefault="00100960" w:rsidP="00100960"/>
    <w:p w:rsidR="00100960" w:rsidRDefault="00100960" w:rsidP="00100960"/>
    <w:p w:rsidR="00100960" w:rsidRDefault="00100960" w:rsidP="00100960"/>
    <w:p w:rsidR="00100960" w:rsidRDefault="00100960" w:rsidP="00100960"/>
    <w:p w:rsidR="00100960" w:rsidRDefault="00100960" w:rsidP="00100960">
      <w:pPr>
        <w:rPr>
          <w:color w:val="000000"/>
        </w:rPr>
      </w:pPr>
      <w:r>
        <w:t xml:space="preserve">Tuzla, </w:t>
      </w:r>
      <w:r w:rsidR="00BA0C4D">
        <w:t>decembar/prosinac</w:t>
      </w:r>
      <w:r w:rsidR="001F3B34">
        <w:t xml:space="preserve"> 2018</w:t>
      </w:r>
      <w:r>
        <w:t>. godine              </w:t>
      </w:r>
      <w:bookmarkStart w:id="0" w:name="_GoBack"/>
      <w:bookmarkEnd w:id="0"/>
      <w:r>
        <w:t xml:space="preserve">        </w:t>
      </w:r>
      <w:r w:rsidR="001F3B34">
        <w:t xml:space="preserve">        </w:t>
      </w:r>
      <w:r w:rsidR="006A4117">
        <w:t xml:space="preserve">  </w:t>
      </w:r>
      <w:r>
        <w:t xml:space="preserve">  </w:t>
      </w:r>
      <w:r>
        <w:rPr>
          <w:color w:val="000000"/>
        </w:rPr>
        <w:t xml:space="preserve">Stručni tim za određivanje naziva </w:t>
      </w:r>
    </w:p>
    <w:p w:rsidR="00100960" w:rsidRDefault="00100960" w:rsidP="00100960">
      <w:r>
        <w:rPr>
          <w:color w:val="000000"/>
        </w:rPr>
        <w:t>                                                                                              ulica i trgova na području Grada Tuzla</w:t>
      </w:r>
    </w:p>
    <w:p w:rsidR="00100960" w:rsidRDefault="00100960" w:rsidP="00100960"/>
    <w:p w:rsidR="00100960" w:rsidRDefault="00100960" w:rsidP="00100960"/>
    <w:p w:rsidR="00100960" w:rsidRDefault="00100960" w:rsidP="00100960"/>
    <w:p w:rsidR="00100960" w:rsidRDefault="00100960" w:rsidP="00100960"/>
    <w:p w:rsidR="004C480E" w:rsidRDefault="004C480E"/>
    <w:sectPr w:rsidR="004C48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39" w:rsidRDefault="00B65939" w:rsidP="004E4CD3">
      <w:r>
        <w:separator/>
      </w:r>
    </w:p>
  </w:endnote>
  <w:endnote w:type="continuationSeparator" w:id="0">
    <w:p w:rsidR="00B65939" w:rsidRDefault="00B65939" w:rsidP="004E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39" w:rsidRDefault="00B65939" w:rsidP="004E4CD3">
      <w:r>
        <w:separator/>
      </w:r>
    </w:p>
  </w:footnote>
  <w:footnote w:type="continuationSeparator" w:id="0">
    <w:p w:rsidR="00B65939" w:rsidRDefault="00B65939" w:rsidP="004E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D3" w:rsidRDefault="004E4CD3">
    <w:pPr>
      <w:pStyle w:val="Header"/>
    </w:pPr>
    <w:r>
      <w:tab/>
    </w:r>
    <w:r>
      <w:tab/>
      <w:t>NACRT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60"/>
    <w:rsid w:val="00063345"/>
    <w:rsid w:val="00100960"/>
    <w:rsid w:val="001F3B34"/>
    <w:rsid w:val="00487F94"/>
    <w:rsid w:val="004A18A3"/>
    <w:rsid w:val="004C480E"/>
    <w:rsid w:val="004E4CD3"/>
    <w:rsid w:val="005A47DD"/>
    <w:rsid w:val="00641559"/>
    <w:rsid w:val="00655CF2"/>
    <w:rsid w:val="006A4117"/>
    <w:rsid w:val="00747961"/>
    <w:rsid w:val="007A62D4"/>
    <w:rsid w:val="007C6440"/>
    <w:rsid w:val="00954E5F"/>
    <w:rsid w:val="00A36C31"/>
    <w:rsid w:val="00B128C6"/>
    <w:rsid w:val="00B65939"/>
    <w:rsid w:val="00BA0C4D"/>
    <w:rsid w:val="00CA1955"/>
    <w:rsid w:val="00CA6216"/>
    <w:rsid w:val="00E727BB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ED28"/>
  <w15:chartTrackingRefBased/>
  <w15:docId w15:val="{A9DB7C8E-9761-4EA5-B69F-B980722D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0960"/>
    <w:pPr>
      <w:spacing w:after="0" w:line="240" w:lineRule="auto"/>
    </w:pPr>
    <w:rPr>
      <w:rFonts w:ascii="Times New Roman" w:hAnsi="Times New Roman" w:cs="Times New Roman"/>
      <w:lang w:val="bs-Latn-BA" w:eastAsia="bs-Latn-BA"/>
    </w:rPr>
  </w:style>
  <w:style w:type="paragraph" w:styleId="Heading1">
    <w:name w:val="heading 1"/>
    <w:basedOn w:val="Normal"/>
    <w:link w:val="Heading1Char"/>
    <w:uiPriority w:val="9"/>
    <w:qFormat/>
    <w:rsid w:val="00100960"/>
    <w:pPr>
      <w:keepNext/>
      <w:outlineLvl w:val="0"/>
    </w:pPr>
    <w:rPr>
      <w:rFonts w:eastAsia="Times New Roman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960"/>
    <w:rPr>
      <w:rFonts w:ascii="Times New Roman" w:eastAsia="Times New Roman" w:hAnsi="Times New Roman" w:cs="Times New Roman"/>
      <w:b/>
      <w:bCs/>
      <w:kern w:val="36"/>
      <w:lang w:val="bs-Latn-BA" w:eastAsia="bs-Latn-BA"/>
    </w:rPr>
  </w:style>
  <w:style w:type="paragraph" w:styleId="BodyText">
    <w:name w:val="Body Text"/>
    <w:basedOn w:val="Normal"/>
    <w:link w:val="BodyTextChar"/>
    <w:uiPriority w:val="99"/>
    <w:semiHidden/>
    <w:unhideWhenUsed/>
    <w:rsid w:val="00100960"/>
  </w:style>
  <w:style w:type="character" w:customStyle="1" w:styleId="BodyTextChar">
    <w:name w:val="Body Text Char"/>
    <w:basedOn w:val="DefaultParagraphFont"/>
    <w:link w:val="BodyText"/>
    <w:uiPriority w:val="99"/>
    <w:semiHidden/>
    <w:rsid w:val="00100960"/>
    <w:rPr>
      <w:rFonts w:ascii="Times New Roman" w:hAnsi="Times New Roman" w:cs="Times New Roman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100960"/>
  </w:style>
  <w:style w:type="paragraph" w:styleId="BalloonText">
    <w:name w:val="Balloon Text"/>
    <w:basedOn w:val="Normal"/>
    <w:link w:val="BalloonTextChar"/>
    <w:uiPriority w:val="99"/>
    <w:semiHidden/>
    <w:unhideWhenUsed/>
    <w:rsid w:val="00E72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BB"/>
    <w:rPr>
      <w:rFonts w:ascii="Segoe UI" w:hAnsi="Segoe UI" w:cs="Segoe UI"/>
      <w:sz w:val="18"/>
      <w:szCs w:val="18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4E4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CD3"/>
    <w:rPr>
      <w:rFonts w:ascii="Times New Roman" w:hAnsi="Times New Roman" w:cs="Times New Roman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4E4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CD3"/>
    <w:rPr>
      <w:rFonts w:ascii="Times New Roman" w:hAnsi="Times New Roman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Dadanovic</dc:creator>
  <cp:keywords/>
  <dc:description/>
  <cp:lastModifiedBy>Selma Dadanovic</cp:lastModifiedBy>
  <cp:revision>18</cp:revision>
  <cp:lastPrinted>2018-12-28T10:39:00Z</cp:lastPrinted>
  <dcterms:created xsi:type="dcterms:W3CDTF">2018-06-11T09:45:00Z</dcterms:created>
  <dcterms:modified xsi:type="dcterms:W3CDTF">2018-12-28T10:42:00Z</dcterms:modified>
</cp:coreProperties>
</file>