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CA096" w14:textId="77777777" w:rsidR="00661404" w:rsidRPr="007A2DAE" w:rsidRDefault="00661404" w:rsidP="00661404">
      <w:pPr>
        <w:shd w:val="clear" w:color="auto" w:fill="FFFFFF"/>
        <w:jc w:val="center"/>
        <w:rPr>
          <w:sz w:val="20"/>
          <w:szCs w:val="20"/>
          <w:lang w:val="bs-Latn-BA" w:eastAsia="bs-Latn-BA"/>
        </w:rPr>
      </w:pPr>
      <w:r w:rsidRPr="007A2DAE">
        <w:rPr>
          <w:b/>
          <w:bCs/>
          <w:sz w:val="20"/>
          <w:szCs w:val="20"/>
          <w:lang w:eastAsia="bs-Latn-BA"/>
        </w:rPr>
        <w:t>Bosna i Hercegovina</w:t>
      </w:r>
    </w:p>
    <w:p w14:paraId="0C49844B" w14:textId="77777777" w:rsidR="00661404" w:rsidRPr="007A2DAE" w:rsidRDefault="00661404" w:rsidP="00661404">
      <w:pPr>
        <w:shd w:val="clear" w:color="auto" w:fill="FFFFFF"/>
        <w:jc w:val="center"/>
        <w:rPr>
          <w:sz w:val="20"/>
          <w:szCs w:val="20"/>
          <w:lang w:val="bs-Latn-BA" w:eastAsia="bs-Latn-BA"/>
        </w:rPr>
      </w:pPr>
      <w:r w:rsidRPr="007A2DAE">
        <w:rPr>
          <w:b/>
          <w:bCs/>
          <w:sz w:val="20"/>
          <w:szCs w:val="20"/>
          <w:lang w:eastAsia="bs-Latn-BA"/>
        </w:rPr>
        <w:t>Federacija Bosne i Hercegovine</w:t>
      </w:r>
    </w:p>
    <w:p w14:paraId="7B64F700" w14:textId="77777777" w:rsidR="00661404" w:rsidRPr="007A2DAE" w:rsidRDefault="00661404" w:rsidP="00661404">
      <w:pPr>
        <w:shd w:val="clear" w:color="auto" w:fill="FFFFFF"/>
        <w:jc w:val="center"/>
        <w:rPr>
          <w:sz w:val="20"/>
          <w:szCs w:val="20"/>
          <w:lang w:val="bs-Latn-BA" w:eastAsia="bs-Latn-BA"/>
        </w:rPr>
      </w:pPr>
      <w:r w:rsidRPr="007A2DAE">
        <w:rPr>
          <w:b/>
          <w:bCs/>
          <w:sz w:val="20"/>
          <w:szCs w:val="20"/>
          <w:lang w:eastAsia="bs-Latn-BA"/>
        </w:rPr>
        <w:t>Tuzlanski kanton</w:t>
      </w:r>
    </w:p>
    <w:p w14:paraId="6B64BF52" w14:textId="77777777" w:rsidR="00661404" w:rsidRPr="007A2DAE" w:rsidRDefault="00661404" w:rsidP="00661404">
      <w:pPr>
        <w:shd w:val="clear" w:color="auto" w:fill="FFFFFF"/>
        <w:jc w:val="center"/>
        <w:rPr>
          <w:sz w:val="20"/>
          <w:szCs w:val="20"/>
          <w:lang w:val="bs-Latn-BA" w:eastAsia="bs-Latn-BA"/>
        </w:rPr>
      </w:pPr>
      <w:r w:rsidRPr="007A2DAE">
        <w:rPr>
          <w:b/>
          <w:bCs/>
          <w:sz w:val="20"/>
          <w:szCs w:val="20"/>
          <w:lang w:eastAsia="bs-Latn-BA"/>
        </w:rPr>
        <w:t>GRAD TUZLA</w:t>
      </w:r>
    </w:p>
    <w:p w14:paraId="252B91B0" w14:textId="1D99799D" w:rsidR="00661404" w:rsidRPr="00A30FF0" w:rsidRDefault="00661404" w:rsidP="00A30FF0">
      <w:pPr>
        <w:shd w:val="clear" w:color="auto" w:fill="FFFFFF"/>
        <w:jc w:val="center"/>
        <w:rPr>
          <w:sz w:val="20"/>
          <w:szCs w:val="20"/>
          <w:lang w:val="bs-Latn-BA" w:eastAsia="bs-Latn-BA"/>
        </w:rPr>
      </w:pPr>
      <w:r w:rsidRPr="007A2DAE">
        <w:rPr>
          <w:b/>
          <w:bCs/>
          <w:kern w:val="36"/>
          <w:sz w:val="20"/>
          <w:szCs w:val="20"/>
          <w:lang w:eastAsia="bs-Latn-BA"/>
        </w:rPr>
        <w:t>Služba za geodetske i imovinsko-pravne poslove</w:t>
      </w:r>
    </w:p>
    <w:p w14:paraId="2DB16011" w14:textId="5F422CCF" w:rsidR="007A2BFF" w:rsidRPr="007A2DAE" w:rsidRDefault="00437B6A" w:rsidP="00661404">
      <w:pPr>
        <w:ind w:firstLine="708"/>
        <w:jc w:val="both"/>
        <w:rPr>
          <w:sz w:val="20"/>
          <w:szCs w:val="20"/>
        </w:rPr>
      </w:pPr>
      <w:r w:rsidRPr="007A2DAE">
        <w:rPr>
          <w:sz w:val="20"/>
          <w:szCs w:val="20"/>
        </w:rPr>
        <w:t xml:space="preserve">Na osnovu člana </w:t>
      </w:r>
      <w:r w:rsidR="008F0051" w:rsidRPr="007A2DAE">
        <w:rPr>
          <w:sz w:val="20"/>
          <w:szCs w:val="20"/>
        </w:rPr>
        <w:t>6</w:t>
      </w:r>
      <w:r w:rsidR="007A2BFF" w:rsidRPr="007A2DAE">
        <w:rPr>
          <w:sz w:val="20"/>
          <w:szCs w:val="20"/>
        </w:rPr>
        <w:t xml:space="preserve">. Odluke </w:t>
      </w:r>
      <w:r w:rsidR="008F0051" w:rsidRPr="007A2DAE">
        <w:rPr>
          <w:sz w:val="20"/>
          <w:szCs w:val="20"/>
        </w:rPr>
        <w:t xml:space="preserve">o potrebi pribavljanja poslovnog prostora za potrebe </w:t>
      </w:r>
      <w:r w:rsidR="00347E65">
        <w:rPr>
          <w:sz w:val="20"/>
          <w:szCs w:val="20"/>
        </w:rPr>
        <w:t>M</w:t>
      </w:r>
      <w:r w:rsidR="008F0051" w:rsidRPr="007A2DAE">
        <w:rPr>
          <w:sz w:val="20"/>
          <w:szCs w:val="20"/>
        </w:rPr>
        <w:t xml:space="preserve">jesne zajednice Sjenjak („Službeni glasnik Grada </w:t>
      </w:r>
      <w:r w:rsidR="000C678B">
        <w:rPr>
          <w:sz w:val="20"/>
          <w:szCs w:val="20"/>
        </w:rPr>
        <w:t>Tuzla“, broj 13</w:t>
      </w:r>
      <w:r w:rsidR="008F0051" w:rsidRPr="007A2DAE">
        <w:rPr>
          <w:sz w:val="20"/>
          <w:szCs w:val="20"/>
        </w:rPr>
        <w:t>/21)</w:t>
      </w:r>
      <w:r w:rsidR="007A2BFF" w:rsidRPr="007A2DAE">
        <w:rPr>
          <w:sz w:val="20"/>
          <w:szCs w:val="20"/>
        </w:rPr>
        <w:t>, objavljuje:</w:t>
      </w:r>
    </w:p>
    <w:p w14:paraId="689BA134" w14:textId="1BA13426" w:rsidR="000B4DB0" w:rsidRPr="007A2DAE" w:rsidRDefault="000B4DB0" w:rsidP="001F67CF">
      <w:pPr>
        <w:rPr>
          <w:sz w:val="20"/>
          <w:szCs w:val="20"/>
        </w:rPr>
      </w:pPr>
    </w:p>
    <w:p w14:paraId="334F6CBB" w14:textId="00EE3E45" w:rsidR="007A2BFF" w:rsidRPr="007A2DAE" w:rsidRDefault="007A2BFF" w:rsidP="00360D09">
      <w:pPr>
        <w:jc w:val="center"/>
        <w:rPr>
          <w:b/>
          <w:sz w:val="20"/>
          <w:szCs w:val="20"/>
        </w:rPr>
      </w:pPr>
      <w:r w:rsidRPr="007A2DAE">
        <w:rPr>
          <w:b/>
          <w:sz w:val="20"/>
          <w:szCs w:val="20"/>
        </w:rPr>
        <w:t>JAVNI POZIV</w:t>
      </w:r>
    </w:p>
    <w:p w14:paraId="55FC9BAA" w14:textId="77777777" w:rsidR="008F0051" w:rsidRPr="007A2DAE" w:rsidRDefault="008F0051" w:rsidP="00360D09">
      <w:pPr>
        <w:jc w:val="center"/>
        <w:rPr>
          <w:b/>
          <w:sz w:val="20"/>
          <w:szCs w:val="20"/>
        </w:rPr>
      </w:pPr>
      <w:r w:rsidRPr="007A2DAE">
        <w:rPr>
          <w:b/>
          <w:sz w:val="20"/>
          <w:szCs w:val="20"/>
        </w:rPr>
        <w:t xml:space="preserve">za prikupljanje pismenih ponuda za </w:t>
      </w:r>
    </w:p>
    <w:p w14:paraId="69F737AA" w14:textId="57131100" w:rsidR="00CB6CE6" w:rsidRPr="007A2DAE" w:rsidRDefault="008F0051" w:rsidP="00A30FF0">
      <w:pPr>
        <w:jc w:val="center"/>
        <w:rPr>
          <w:b/>
          <w:sz w:val="20"/>
          <w:szCs w:val="20"/>
        </w:rPr>
      </w:pPr>
      <w:r w:rsidRPr="007A2DAE">
        <w:rPr>
          <w:b/>
          <w:sz w:val="20"/>
          <w:szCs w:val="20"/>
        </w:rPr>
        <w:t xml:space="preserve">pribavljanje poslovnog prostora za potrebe </w:t>
      </w:r>
      <w:r w:rsidR="00347E65">
        <w:rPr>
          <w:b/>
          <w:sz w:val="20"/>
          <w:szCs w:val="20"/>
        </w:rPr>
        <w:t>M</w:t>
      </w:r>
      <w:r w:rsidRPr="007A2DAE">
        <w:rPr>
          <w:b/>
          <w:sz w:val="20"/>
          <w:szCs w:val="20"/>
        </w:rPr>
        <w:t>jesne zajednice Sjenjak u Tuzli</w:t>
      </w:r>
    </w:p>
    <w:p w14:paraId="17D909FF" w14:textId="68F2BF98" w:rsidR="005B3F99" w:rsidRPr="007A2DAE" w:rsidRDefault="005B3F99" w:rsidP="005B3F99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bCs/>
          <w:sz w:val="20"/>
          <w:szCs w:val="20"/>
          <w:lang w:eastAsia="bs-Latn-BA"/>
        </w:rPr>
      </w:pPr>
      <w:r w:rsidRPr="007A2DAE">
        <w:rPr>
          <w:b/>
          <w:bCs/>
          <w:sz w:val="20"/>
          <w:szCs w:val="20"/>
          <w:lang w:eastAsia="bs-Latn-BA"/>
        </w:rPr>
        <w:t xml:space="preserve">PREDMET JAVNOG </w:t>
      </w:r>
      <w:r w:rsidR="00661404" w:rsidRPr="007A2DAE">
        <w:rPr>
          <w:b/>
          <w:bCs/>
          <w:sz w:val="20"/>
          <w:szCs w:val="20"/>
          <w:lang w:eastAsia="bs-Latn-BA"/>
        </w:rPr>
        <w:t>POZIVA</w:t>
      </w:r>
      <w:r w:rsidRPr="007A2DAE">
        <w:rPr>
          <w:b/>
          <w:bCs/>
          <w:sz w:val="20"/>
          <w:szCs w:val="20"/>
          <w:lang w:eastAsia="bs-Latn-BA"/>
        </w:rPr>
        <w:t xml:space="preserve"> </w:t>
      </w:r>
    </w:p>
    <w:p w14:paraId="270A8C1A" w14:textId="7E370C30" w:rsidR="005B3F99" w:rsidRPr="007A2DAE" w:rsidRDefault="005B3F99" w:rsidP="001857E1">
      <w:pPr>
        <w:shd w:val="clear" w:color="auto" w:fill="FFFFFF"/>
        <w:ind w:left="360" w:firstLine="348"/>
        <w:jc w:val="both"/>
        <w:rPr>
          <w:b/>
          <w:bCs/>
          <w:sz w:val="20"/>
          <w:szCs w:val="20"/>
          <w:lang w:eastAsia="bs-Latn-BA"/>
        </w:rPr>
      </w:pPr>
      <w:r w:rsidRPr="007A2DAE">
        <w:rPr>
          <w:sz w:val="20"/>
          <w:szCs w:val="20"/>
        </w:rPr>
        <w:t xml:space="preserve">Pribavljanje poslovnog prostora </w:t>
      </w:r>
      <w:r w:rsidR="008F0051" w:rsidRPr="007A2DAE">
        <w:rPr>
          <w:sz w:val="20"/>
          <w:szCs w:val="20"/>
        </w:rPr>
        <w:t xml:space="preserve">za potrebe </w:t>
      </w:r>
      <w:r w:rsidR="00347E65">
        <w:rPr>
          <w:sz w:val="20"/>
          <w:szCs w:val="20"/>
        </w:rPr>
        <w:t>M</w:t>
      </w:r>
      <w:r w:rsidR="008F0051" w:rsidRPr="007A2DAE">
        <w:rPr>
          <w:sz w:val="20"/>
          <w:szCs w:val="20"/>
        </w:rPr>
        <w:t>jesne zajednice Sjenjak</w:t>
      </w:r>
      <w:r w:rsidRPr="007A2DAE">
        <w:rPr>
          <w:sz w:val="20"/>
          <w:szCs w:val="20"/>
        </w:rPr>
        <w:t xml:space="preserve"> (u daljem tekstu: poslovni prostor)</w:t>
      </w:r>
      <w:r w:rsidR="008F0051" w:rsidRPr="007A2DAE">
        <w:rPr>
          <w:sz w:val="20"/>
          <w:szCs w:val="20"/>
        </w:rPr>
        <w:t>.</w:t>
      </w:r>
    </w:p>
    <w:p w14:paraId="58DE76B1" w14:textId="154EFE20" w:rsidR="008F0051" w:rsidRPr="007A2DAE" w:rsidRDefault="005B3F99" w:rsidP="008F0051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bCs/>
          <w:sz w:val="20"/>
          <w:szCs w:val="20"/>
          <w:lang w:eastAsia="bs-Latn-BA"/>
        </w:rPr>
      </w:pPr>
      <w:r w:rsidRPr="007A2DAE">
        <w:rPr>
          <w:b/>
          <w:bCs/>
          <w:sz w:val="20"/>
          <w:szCs w:val="20"/>
          <w:lang w:eastAsia="bs-Latn-BA"/>
        </w:rPr>
        <w:t xml:space="preserve">USLOVI ZA IZBOR </w:t>
      </w:r>
      <w:r w:rsidR="00556919" w:rsidRPr="007A2DAE">
        <w:rPr>
          <w:b/>
          <w:bCs/>
          <w:sz w:val="20"/>
          <w:szCs w:val="20"/>
          <w:lang w:eastAsia="bs-Latn-BA"/>
        </w:rPr>
        <w:t>NAJPOVOLJNIJE</w:t>
      </w:r>
      <w:r w:rsidRPr="007A2DAE">
        <w:rPr>
          <w:b/>
          <w:bCs/>
          <w:sz w:val="20"/>
          <w:szCs w:val="20"/>
          <w:lang w:eastAsia="bs-Latn-BA"/>
        </w:rPr>
        <w:t xml:space="preserve"> PONUDE SU:</w:t>
      </w:r>
    </w:p>
    <w:p w14:paraId="6D477EC7" w14:textId="77777777" w:rsidR="008F0051" w:rsidRPr="007A2DAE" w:rsidRDefault="008F0051" w:rsidP="00F94C2D">
      <w:pPr>
        <w:pStyle w:val="ListParagraph"/>
        <w:numPr>
          <w:ilvl w:val="0"/>
          <w:numId w:val="37"/>
        </w:numPr>
        <w:jc w:val="both"/>
        <w:rPr>
          <w:sz w:val="20"/>
          <w:szCs w:val="20"/>
          <w:lang w:val="bs-Latn-BA"/>
        </w:rPr>
      </w:pPr>
      <w:r w:rsidRPr="007A2DAE">
        <w:rPr>
          <w:sz w:val="20"/>
          <w:szCs w:val="20"/>
          <w:lang w:val="bs-Latn-BA"/>
        </w:rPr>
        <w:t>da poslovni prostor bude lociran na području MZ Sjenjak u Tuzli,</w:t>
      </w:r>
    </w:p>
    <w:p w14:paraId="6AD78ED4" w14:textId="77777777" w:rsidR="008F0051" w:rsidRPr="007A2DAE" w:rsidRDefault="008F0051" w:rsidP="00F94C2D">
      <w:pPr>
        <w:pStyle w:val="ListParagraph"/>
        <w:numPr>
          <w:ilvl w:val="0"/>
          <w:numId w:val="37"/>
        </w:numPr>
        <w:jc w:val="both"/>
        <w:rPr>
          <w:sz w:val="20"/>
          <w:szCs w:val="20"/>
          <w:lang w:val="bs-Latn-BA"/>
        </w:rPr>
      </w:pPr>
      <w:r w:rsidRPr="007A2DAE">
        <w:rPr>
          <w:sz w:val="20"/>
          <w:szCs w:val="20"/>
          <w:lang w:val="bs-Latn-BA"/>
        </w:rPr>
        <w:t xml:space="preserve">da poslovni prostor bude legalan i posjeduje upotrebnu dozvolu, odnosno da bude  u dijelu legalno izgrađenog stambeno - poslovnog objekta za koji je izdana upotrebna dozvola, </w:t>
      </w:r>
    </w:p>
    <w:p w14:paraId="6A8F42A4" w14:textId="77777777" w:rsidR="008F0051" w:rsidRPr="007A2DAE" w:rsidRDefault="008F0051" w:rsidP="00F94C2D">
      <w:pPr>
        <w:pStyle w:val="ListParagraph"/>
        <w:numPr>
          <w:ilvl w:val="0"/>
          <w:numId w:val="37"/>
        </w:numPr>
        <w:jc w:val="both"/>
        <w:rPr>
          <w:sz w:val="20"/>
          <w:szCs w:val="20"/>
          <w:lang w:val="bs-Latn-BA"/>
        </w:rPr>
      </w:pPr>
      <w:r w:rsidRPr="007A2DAE">
        <w:rPr>
          <w:sz w:val="20"/>
          <w:szCs w:val="20"/>
          <w:lang w:val="bs-Latn-BA"/>
        </w:rPr>
        <w:t xml:space="preserve">da je  poslovni prostor upisan u zemljišne knjige kao vlasništvo ponuđača, bez tereta, </w:t>
      </w:r>
    </w:p>
    <w:p w14:paraId="14FC6F83" w14:textId="77777777" w:rsidR="008F0051" w:rsidRPr="007A2DAE" w:rsidRDefault="008F0051" w:rsidP="00F94C2D">
      <w:pPr>
        <w:pStyle w:val="ListParagraph"/>
        <w:numPr>
          <w:ilvl w:val="0"/>
          <w:numId w:val="37"/>
        </w:numPr>
        <w:jc w:val="both"/>
        <w:rPr>
          <w:sz w:val="20"/>
          <w:szCs w:val="20"/>
          <w:lang w:val="bs-Latn-BA"/>
        </w:rPr>
      </w:pPr>
      <w:r w:rsidRPr="007A2DAE">
        <w:rPr>
          <w:sz w:val="20"/>
          <w:szCs w:val="20"/>
          <w:lang w:val="bs-Latn-BA"/>
        </w:rPr>
        <w:t>da korisna površina poslovnog prostora bude cca. 120 m2, te da isti sadrži 2 (dva) mokra čvora sa površinama od po cca. 4 m2, 1 (jedne) kancelarije za sekretara površine od cca. 9 m2, 1 (jedne) male sale za sastanke površine od cca. 24 m2, 1 (jedne) velike sale za sastanke površine od cca. 60 m2, 1 (jedne) čajne kuhinje površine od cca. 10 m2 i hodnika odgovarajuće površine i</w:t>
      </w:r>
    </w:p>
    <w:p w14:paraId="23106124" w14:textId="159DECC0" w:rsidR="00360D09" w:rsidRPr="007A2DAE" w:rsidRDefault="008F0051" w:rsidP="00360D09">
      <w:pPr>
        <w:pStyle w:val="ListParagraph"/>
        <w:numPr>
          <w:ilvl w:val="0"/>
          <w:numId w:val="37"/>
        </w:numPr>
        <w:jc w:val="both"/>
        <w:rPr>
          <w:sz w:val="20"/>
          <w:szCs w:val="20"/>
          <w:lang w:val="bs-Latn-BA"/>
        </w:rPr>
      </w:pPr>
      <w:r w:rsidRPr="007A2DAE">
        <w:rPr>
          <w:sz w:val="20"/>
          <w:szCs w:val="20"/>
          <w:lang w:val="bs-Latn-BA"/>
        </w:rPr>
        <w:t>da se poslovni prostor nalazi u prizemlju te da ima osiguran odgovarujući kolski i pješački pristup, kao i da isti ima osigurane priključke na komunalnu infrastrukturu.</w:t>
      </w:r>
    </w:p>
    <w:p w14:paraId="0A3AE8FC" w14:textId="24700A01" w:rsidR="005B3F99" w:rsidRPr="007A2DAE" w:rsidRDefault="005B3F99" w:rsidP="005B3F99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bCs/>
          <w:sz w:val="20"/>
          <w:szCs w:val="20"/>
          <w:lang w:eastAsia="bs-Latn-BA"/>
        </w:rPr>
      </w:pPr>
      <w:r w:rsidRPr="007A2DAE">
        <w:rPr>
          <w:b/>
          <w:bCs/>
          <w:sz w:val="20"/>
          <w:szCs w:val="20"/>
          <w:lang w:eastAsia="bs-Latn-BA"/>
        </w:rPr>
        <w:t>CIJENA</w:t>
      </w:r>
    </w:p>
    <w:p w14:paraId="12DE3F43" w14:textId="07BCB121" w:rsidR="008F0051" w:rsidRPr="007A2DAE" w:rsidRDefault="008F0051" w:rsidP="00F94C2D">
      <w:pPr>
        <w:pStyle w:val="ListParagraph"/>
        <w:numPr>
          <w:ilvl w:val="0"/>
          <w:numId w:val="37"/>
        </w:numPr>
        <w:jc w:val="both"/>
        <w:rPr>
          <w:sz w:val="20"/>
          <w:szCs w:val="20"/>
          <w:lang w:val="bs-Latn-BA"/>
        </w:rPr>
      </w:pPr>
      <w:r w:rsidRPr="007A2DAE">
        <w:rPr>
          <w:sz w:val="20"/>
          <w:szCs w:val="20"/>
          <w:lang w:val="bs-Latn-BA"/>
        </w:rPr>
        <w:t>Cijena poslovnog prostora  ne smije preći visinu tržišne vrijednosti poslovnih prostora takve opremljenosti na predmetnoj lokaciji, što će se dokazati dostavljenim, od strane ponuđača, stručnim nalazom i mišljenjem izrađenim od strane stalnog sudskog vještaka građevinske struke ili ovlaštenog sudskog procjenitelja.</w:t>
      </w:r>
    </w:p>
    <w:p w14:paraId="732DABC1" w14:textId="77777777" w:rsidR="008F0051" w:rsidRPr="007A2DAE" w:rsidRDefault="008F0051" w:rsidP="00F94C2D">
      <w:pPr>
        <w:pStyle w:val="ListParagraph"/>
        <w:numPr>
          <w:ilvl w:val="0"/>
          <w:numId w:val="37"/>
        </w:numPr>
        <w:jc w:val="both"/>
        <w:rPr>
          <w:sz w:val="20"/>
          <w:szCs w:val="20"/>
          <w:lang w:val="bs-Latn-BA"/>
        </w:rPr>
      </w:pPr>
      <w:r w:rsidRPr="007A2DAE">
        <w:rPr>
          <w:sz w:val="20"/>
          <w:szCs w:val="20"/>
          <w:lang w:val="bs-Latn-BA"/>
        </w:rPr>
        <w:t>Tržišna vrijednost poslovnog prostora  predstavlja vrijednost izraženu u cijeni koja se za određenu nekretninu može postići na tržištu, koja ovisi o odnosu ponude i potražnje u vrijeme njezinog utvrđivanja na području gdje se poslovni prostor nalazi.</w:t>
      </w:r>
    </w:p>
    <w:p w14:paraId="4D91A686" w14:textId="48010015" w:rsidR="00F72418" w:rsidRPr="007A2DAE" w:rsidRDefault="008F0051" w:rsidP="00E94FAD">
      <w:pPr>
        <w:pStyle w:val="ListParagraph"/>
        <w:numPr>
          <w:ilvl w:val="0"/>
          <w:numId w:val="37"/>
        </w:numPr>
        <w:jc w:val="both"/>
        <w:rPr>
          <w:sz w:val="20"/>
          <w:szCs w:val="20"/>
          <w:lang w:val="bs-Latn-BA"/>
        </w:rPr>
      </w:pPr>
      <w:r w:rsidRPr="007A2DAE">
        <w:rPr>
          <w:sz w:val="20"/>
          <w:szCs w:val="20"/>
          <w:lang w:val="bs-Latn-BA"/>
        </w:rPr>
        <w:t>Pri utvrđivanju tržišne cijene stalni sudski vještak građevinske struke ili ovlašteni sudski  procjenitelj je dužan da istu u skladu s pravilima struke, uzevši u obzir sve relevantne činjenice vezane za: lokaciju, veličinu, položaj i oblik parcele, pristup parceli i blizinu važnijih saobraćajnica, konfiguraciju terena, klimatski položaj i prirodno okruženje, namjenu zemljišta, urbanost područja i drugo.</w:t>
      </w:r>
    </w:p>
    <w:p w14:paraId="1B682094" w14:textId="44225A1A" w:rsidR="002B6C06" w:rsidRPr="007A2DAE" w:rsidRDefault="002B6C06" w:rsidP="00A026B3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bCs/>
          <w:sz w:val="20"/>
          <w:szCs w:val="20"/>
          <w:lang w:eastAsia="bs-Latn-BA"/>
        </w:rPr>
      </w:pPr>
      <w:r w:rsidRPr="007A2DAE">
        <w:rPr>
          <w:b/>
          <w:bCs/>
          <w:sz w:val="20"/>
          <w:szCs w:val="20"/>
          <w:lang w:eastAsia="bs-Latn-BA"/>
        </w:rPr>
        <w:t xml:space="preserve">PRAVO UČEŠĆA PO JAVNOM POZIVU </w:t>
      </w:r>
    </w:p>
    <w:p w14:paraId="431B700E" w14:textId="79EA9B4C" w:rsidR="002B6C06" w:rsidRPr="007A2DAE" w:rsidRDefault="00360D09" w:rsidP="007A2DAE">
      <w:pPr>
        <w:shd w:val="clear" w:color="auto" w:fill="FFFFFF"/>
        <w:ind w:left="360" w:firstLine="348"/>
        <w:jc w:val="both"/>
        <w:rPr>
          <w:sz w:val="20"/>
          <w:szCs w:val="20"/>
        </w:rPr>
      </w:pPr>
      <w:r w:rsidRPr="007A2DAE">
        <w:rPr>
          <w:sz w:val="20"/>
          <w:szCs w:val="20"/>
        </w:rPr>
        <w:t>Pravo učešća po javnom pozivu imaju sva domaća i strana fizička i pravna lica.</w:t>
      </w:r>
    </w:p>
    <w:p w14:paraId="3BBC08EC" w14:textId="6FC0435D" w:rsidR="002B6C06" w:rsidRPr="007A2DAE" w:rsidRDefault="002B6C06" w:rsidP="00A026B3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bCs/>
          <w:sz w:val="20"/>
          <w:szCs w:val="20"/>
          <w:lang w:eastAsia="bs-Latn-BA"/>
        </w:rPr>
      </w:pPr>
      <w:r w:rsidRPr="007A2DAE">
        <w:rPr>
          <w:b/>
          <w:bCs/>
          <w:sz w:val="20"/>
          <w:szCs w:val="20"/>
          <w:lang w:eastAsia="bs-Latn-BA"/>
        </w:rPr>
        <w:t>NAČIN PODOŠENJA PRIJAVE I POTREBNA DOKUMENTACIJA</w:t>
      </w:r>
    </w:p>
    <w:p w14:paraId="20B31B51" w14:textId="77777777" w:rsidR="00556919" w:rsidRPr="007A2DAE" w:rsidRDefault="00556919" w:rsidP="001857E1">
      <w:pPr>
        <w:shd w:val="clear" w:color="auto" w:fill="FFFFFF"/>
        <w:ind w:left="360" w:firstLine="348"/>
        <w:jc w:val="both"/>
        <w:rPr>
          <w:sz w:val="20"/>
          <w:szCs w:val="20"/>
        </w:rPr>
      </w:pPr>
      <w:r w:rsidRPr="007A2DAE">
        <w:rPr>
          <w:sz w:val="20"/>
          <w:szCs w:val="20"/>
        </w:rPr>
        <w:t>Prijava za učešće na javnom pozivu podnosi se u pisanom obliku i mora sadržavati sljedeće:</w:t>
      </w:r>
    </w:p>
    <w:p w14:paraId="59E2C2C4" w14:textId="77777777" w:rsidR="00F94C2D" w:rsidRPr="007A2DAE" w:rsidRDefault="00F94C2D" w:rsidP="00F94C2D">
      <w:pPr>
        <w:pStyle w:val="ListParagraph"/>
        <w:numPr>
          <w:ilvl w:val="0"/>
          <w:numId w:val="37"/>
        </w:numPr>
        <w:jc w:val="both"/>
        <w:rPr>
          <w:sz w:val="20"/>
          <w:szCs w:val="20"/>
          <w:lang w:val="bs-Latn-BA"/>
        </w:rPr>
      </w:pPr>
      <w:r w:rsidRPr="007A2DAE">
        <w:rPr>
          <w:sz w:val="20"/>
          <w:szCs w:val="20"/>
          <w:lang w:val="bs-Latn-BA"/>
        </w:rPr>
        <w:t xml:space="preserve">ime i prezime fizičkog lica/naziv pravnog lica, odnosno ime i prezime punomoćnika podnosioca prijave </w:t>
      </w:r>
    </w:p>
    <w:p w14:paraId="6B56C9E5" w14:textId="77777777" w:rsidR="00F94C2D" w:rsidRPr="007A2DAE" w:rsidRDefault="00F94C2D" w:rsidP="00F94C2D">
      <w:pPr>
        <w:pStyle w:val="ListParagraph"/>
        <w:numPr>
          <w:ilvl w:val="0"/>
          <w:numId w:val="37"/>
        </w:numPr>
        <w:jc w:val="both"/>
        <w:rPr>
          <w:sz w:val="20"/>
          <w:szCs w:val="20"/>
          <w:lang w:val="bs-Latn-BA"/>
        </w:rPr>
      </w:pPr>
      <w:r w:rsidRPr="007A2DAE">
        <w:rPr>
          <w:sz w:val="20"/>
          <w:szCs w:val="20"/>
          <w:lang w:val="bs-Latn-BA"/>
        </w:rPr>
        <w:t>kontakt telefon,</w:t>
      </w:r>
    </w:p>
    <w:p w14:paraId="7B8C3738" w14:textId="77777777" w:rsidR="00F94C2D" w:rsidRPr="007A2DAE" w:rsidRDefault="00F94C2D" w:rsidP="00F94C2D">
      <w:pPr>
        <w:pStyle w:val="ListParagraph"/>
        <w:numPr>
          <w:ilvl w:val="0"/>
          <w:numId w:val="37"/>
        </w:numPr>
        <w:jc w:val="both"/>
        <w:rPr>
          <w:sz w:val="20"/>
          <w:szCs w:val="20"/>
          <w:lang w:val="bs-Latn-BA"/>
        </w:rPr>
      </w:pPr>
      <w:r w:rsidRPr="007A2DAE">
        <w:rPr>
          <w:sz w:val="20"/>
          <w:szCs w:val="20"/>
          <w:lang w:val="bs-Latn-BA"/>
        </w:rPr>
        <w:t xml:space="preserve">adresa fizičkog lica odnosno sjedište pravnog lica </w:t>
      </w:r>
    </w:p>
    <w:p w14:paraId="2CD69445" w14:textId="17743813" w:rsidR="00F94C2D" w:rsidRPr="007A2DAE" w:rsidRDefault="00F94C2D" w:rsidP="007A2DAE">
      <w:pPr>
        <w:pStyle w:val="ListParagraph"/>
        <w:numPr>
          <w:ilvl w:val="0"/>
          <w:numId w:val="37"/>
        </w:numPr>
        <w:jc w:val="both"/>
        <w:rPr>
          <w:sz w:val="20"/>
          <w:szCs w:val="20"/>
          <w:lang w:val="bs-Latn-BA"/>
        </w:rPr>
      </w:pPr>
      <w:r w:rsidRPr="007A2DAE">
        <w:rPr>
          <w:sz w:val="20"/>
          <w:szCs w:val="20"/>
          <w:lang w:val="bs-Latn-BA"/>
        </w:rPr>
        <w:t>potpis fizičkog lica odnosno potpis ovlaštenog pravnog lica i pečat.</w:t>
      </w:r>
    </w:p>
    <w:p w14:paraId="6097DD7C" w14:textId="77777777" w:rsidR="007A2DAE" w:rsidRPr="007A2DAE" w:rsidRDefault="007A2DAE" w:rsidP="007A2DAE">
      <w:pPr>
        <w:pStyle w:val="ListParagraph"/>
        <w:jc w:val="both"/>
        <w:rPr>
          <w:sz w:val="20"/>
          <w:szCs w:val="20"/>
          <w:lang w:val="bs-Latn-BA"/>
        </w:rPr>
      </w:pPr>
    </w:p>
    <w:p w14:paraId="24FFF04D" w14:textId="1FDE43AA" w:rsidR="00556919" w:rsidRPr="007A2DAE" w:rsidRDefault="00556919" w:rsidP="007A2DAE">
      <w:pPr>
        <w:pStyle w:val="ListParagraph"/>
        <w:numPr>
          <w:ilvl w:val="0"/>
          <w:numId w:val="37"/>
        </w:numPr>
        <w:jc w:val="both"/>
        <w:rPr>
          <w:sz w:val="20"/>
          <w:szCs w:val="20"/>
          <w:lang w:val="bs-Latn-BA"/>
        </w:rPr>
      </w:pPr>
      <w:r w:rsidRPr="007A2DAE">
        <w:rPr>
          <w:sz w:val="20"/>
          <w:szCs w:val="20"/>
          <w:lang w:val="bs-Latn-BA"/>
        </w:rPr>
        <w:t>Učesnik javnog poziva uz prijavu je dužan dostaviti originalnu ili od nadležnog organa ovjerenu fotokopiju dokumentacije koja ne može biti starija od 30 dana od dana objavljivanja Javnog poziva i to:</w:t>
      </w:r>
    </w:p>
    <w:p w14:paraId="73DDF71C" w14:textId="77777777" w:rsidR="00F94C2D" w:rsidRPr="007A2DAE" w:rsidRDefault="00F94C2D" w:rsidP="00F94C2D">
      <w:pPr>
        <w:pStyle w:val="ListParagraph"/>
        <w:numPr>
          <w:ilvl w:val="0"/>
          <w:numId w:val="37"/>
        </w:numPr>
        <w:jc w:val="both"/>
        <w:rPr>
          <w:sz w:val="20"/>
          <w:szCs w:val="20"/>
          <w:lang w:val="bs-Latn-BA"/>
        </w:rPr>
      </w:pPr>
      <w:r w:rsidRPr="007A2DAE">
        <w:rPr>
          <w:sz w:val="20"/>
          <w:szCs w:val="20"/>
          <w:lang w:val="bs-Latn-BA"/>
        </w:rPr>
        <w:t xml:space="preserve">kopiju katastarskog plana, </w:t>
      </w:r>
    </w:p>
    <w:p w14:paraId="255DD2A0" w14:textId="77777777" w:rsidR="00F94C2D" w:rsidRPr="007A2DAE" w:rsidRDefault="00F94C2D" w:rsidP="00F94C2D">
      <w:pPr>
        <w:pStyle w:val="ListParagraph"/>
        <w:numPr>
          <w:ilvl w:val="0"/>
          <w:numId w:val="37"/>
        </w:numPr>
        <w:jc w:val="both"/>
        <w:rPr>
          <w:sz w:val="20"/>
          <w:szCs w:val="20"/>
          <w:lang w:val="bs-Latn-BA"/>
        </w:rPr>
      </w:pPr>
      <w:r w:rsidRPr="007A2DAE">
        <w:rPr>
          <w:sz w:val="20"/>
          <w:szCs w:val="20"/>
          <w:lang w:val="bs-Latn-BA"/>
        </w:rPr>
        <w:t>posjedovni list,</w:t>
      </w:r>
    </w:p>
    <w:p w14:paraId="1B661BDE" w14:textId="77777777" w:rsidR="00F94C2D" w:rsidRPr="007A2DAE" w:rsidRDefault="00F94C2D" w:rsidP="00F94C2D">
      <w:pPr>
        <w:pStyle w:val="ListParagraph"/>
        <w:numPr>
          <w:ilvl w:val="0"/>
          <w:numId w:val="37"/>
        </w:numPr>
        <w:jc w:val="both"/>
        <w:rPr>
          <w:sz w:val="20"/>
          <w:szCs w:val="20"/>
          <w:lang w:val="bs-Latn-BA"/>
        </w:rPr>
      </w:pPr>
      <w:r w:rsidRPr="007A2DAE">
        <w:rPr>
          <w:sz w:val="20"/>
          <w:szCs w:val="20"/>
          <w:lang w:val="bs-Latn-BA"/>
        </w:rPr>
        <w:t>zemljišnoknjižni izvadak ili izvod iz KPU za ponuđeni poslovni prostor, bez upisanih tereta u „C“ listu</w:t>
      </w:r>
    </w:p>
    <w:p w14:paraId="3747E206" w14:textId="77777777" w:rsidR="00F94C2D" w:rsidRPr="007A2DAE" w:rsidRDefault="00F94C2D" w:rsidP="00F94C2D">
      <w:pPr>
        <w:pStyle w:val="ListParagraph"/>
        <w:numPr>
          <w:ilvl w:val="0"/>
          <w:numId w:val="37"/>
        </w:numPr>
        <w:jc w:val="both"/>
        <w:rPr>
          <w:sz w:val="20"/>
          <w:szCs w:val="20"/>
          <w:lang w:val="bs-Latn-BA"/>
        </w:rPr>
      </w:pPr>
      <w:r w:rsidRPr="007A2DAE">
        <w:rPr>
          <w:sz w:val="20"/>
          <w:szCs w:val="20"/>
          <w:lang w:val="bs-Latn-BA"/>
        </w:rPr>
        <w:t>upotrebnu dozvolu za poslovni prostor ili upotrebnu dozvolu za stambeno poslovni objekat ukoliko je ponuđeni poslovni prostor dio tog objekta,</w:t>
      </w:r>
    </w:p>
    <w:p w14:paraId="5BB6D9DE" w14:textId="77777777" w:rsidR="00F94C2D" w:rsidRPr="007A2DAE" w:rsidRDefault="00F94C2D" w:rsidP="00F94C2D">
      <w:pPr>
        <w:pStyle w:val="ListParagraph"/>
        <w:numPr>
          <w:ilvl w:val="0"/>
          <w:numId w:val="37"/>
        </w:numPr>
        <w:jc w:val="both"/>
        <w:rPr>
          <w:sz w:val="20"/>
          <w:szCs w:val="20"/>
          <w:lang w:val="bs-Latn-BA"/>
        </w:rPr>
      </w:pPr>
      <w:r w:rsidRPr="007A2DAE">
        <w:rPr>
          <w:sz w:val="20"/>
          <w:szCs w:val="20"/>
          <w:lang w:val="bs-Latn-BA"/>
        </w:rPr>
        <w:t>stručni nalaz i mišljenje izrađen od strane stalnog sudskog vještaka građevinske struke ili ovlaštenog sudskog procjenitelja o visini tržišne vrijednosti poslovnog prostora u skladu sa odredbom člana 4. Odluke,</w:t>
      </w:r>
    </w:p>
    <w:p w14:paraId="10D103C0" w14:textId="77777777" w:rsidR="00F94C2D" w:rsidRPr="007A2DAE" w:rsidRDefault="00F94C2D" w:rsidP="00F94C2D">
      <w:pPr>
        <w:pStyle w:val="ListParagraph"/>
        <w:numPr>
          <w:ilvl w:val="0"/>
          <w:numId w:val="37"/>
        </w:numPr>
        <w:jc w:val="both"/>
        <w:rPr>
          <w:sz w:val="20"/>
          <w:szCs w:val="20"/>
          <w:lang w:val="bs-Latn-BA"/>
        </w:rPr>
      </w:pPr>
      <w:r w:rsidRPr="007A2DAE">
        <w:rPr>
          <w:sz w:val="20"/>
          <w:szCs w:val="20"/>
          <w:lang w:val="bs-Latn-BA"/>
        </w:rPr>
        <w:t xml:space="preserve">notarski ovjerenu izjavu vlasnika/suvlasnika datu pod punom krivičnom i materijalnom odgovornošću: </w:t>
      </w:r>
    </w:p>
    <w:p w14:paraId="3D899805" w14:textId="77777777" w:rsidR="00F94C2D" w:rsidRPr="007A2DAE" w:rsidRDefault="00F94C2D" w:rsidP="00F94C2D">
      <w:pPr>
        <w:pStyle w:val="ListParagraph"/>
        <w:numPr>
          <w:ilvl w:val="0"/>
          <w:numId w:val="41"/>
        </w:numPr>
        <w:jc w:val="both"/>
        <w:rPr>
          <w:sz w:val="20"/>
          <w:szCs w:val="20"/>
        </w:rPr>
      </w:pPr>
      <w:r w:rsidRPr="007A2DAE">
        <w:rPr>
          <w:sz w:val="20"/>
          <w:szCs w:val="20"/>
        </w:rPr>
        <w:t xml:space="preserve">da ponuđeni poslovni prostor nije opterećen pravima trećih lica, </w:t>
      </w:r>
    </w:p>
    <w:p w14:paraId="6299C54A" w14:textId="77777777" w:rsidR="00F94C2D" w:rsidRPr="007A2DAE" w:rsidRDefault="00F94C2D" w:rsidP="00F94C2D">
      <w:pPr>
        <w:pStyle w:val="ListParagraph"/>
        <w:numPr>
          <w:ilvl w:val="0"/>
          <w:numId w:val="41"/>
        </w:numPr>
        <w:jc w:val="both"/>
        <w:rPr>
          <w:sz w:val="20"/>
          <w:szCs w:val="20"/>
        </w:rPr>
      </w:pPr>
      <w:r w:rsidRPr="007A2DAE">
        <w:rPr>
          <w:sz w:val="20"/>
          <w:szCs w:val="20"/>
        </w:rPr>
        <w:t>da ponuđeni poslovni prostor nije predmet bilo kakvog sudskog postupka,</w:t>
      </w:r>
    </w:p>
    <w:p w14:paraId="4032A10B" w14:textId="77777777" w:rsidR="00F94C2D" w:rsidRPr="007A2DAE" w:rsidRDefault="00F94C2D" w:rsidP="00F94C2D">
      <w:pPr>
        <w:pStyle w:val="ListParagraph"/>
        <w:numPr>
          <w:ilvl w:val="0"/>
          <w:numId w:val="41"/>
        </w:numPr>
        <w:jc w:val="both"/>
        <w:rPr>
          <w:sz w:val="20"/>
          <w:szCs w:val="20"/>
        </w:rPr>
      </w:pPr>
      <w:r w:rsidRPr="007A2DAE">
        <w:rPr>
          <w:sz w:val="20"/>
          <w:szCs w:val="20"/>
        </w:rPr>
        <w:t>da je u ponuđenom poslovnom prostoru obezbjeđen priključak na komunalnu infrastrukturu,</w:t>
      </w:r>
    </w:p>
    <w:p w14:paraId="7158F1D1" w14:textId="77777777" w:rsidR="00F94C2D" w:rsidRPr="007A2DAE" w:rsidRDefault="00F94C2D" w:rsidP="00F94C2D">
      <w:pPr>
        <w:pStyle w:val="ListParagraph"/>
        <w:numPr>
          <w:ilvl w:val="0"/>
          <w:numId w:val="37"/>
        </w:numPr>
        <w:jc w:val="both"/>
        <w:rPr>
          <w:sz w:val="20"/>
          <w:szCs w:val="20"/>
          <w:lang w:val="bs-Latn-BA"/>
        </w:rPr>
      </w:pPr>
      <w:r w:rsidRPr="007A2DAE">
        <w:rPr>
          <w:sz w:val="20"/>
          <w:szCs w:val="20"/>
          <w:lang w:val="bs-Latn-BA"/>
        </w:rPr>
        <w:t xml:space="preserve">ovjerena fotokopija lične karte i dokaz prijave prebivališta (npr. PBA-1 obrazac) fizičkog lica, </w:t>
      </w:r>
    </w:p>
    <w:p w14:paraId="7C41E26C" w14:textId="77777777" w:rsidR="00F94C2D" w:rsidRPr="007A2DAE" w:rsidRDefault="00F94C2D" w:rsidP="00F94C2D">
      <w:pPr>
        <w:pStyle w:val="ListParagraph"/>
        <w:numPr>
          <w:ilvl w:val="0"/>
          <w:numId w:val="37"/>
        </w:numPr>
        <w:jc w:val="both"/>
        <w:rPr>
          <w:sz w:val="20"/>
          <w:szCs w:val="20"/>
          <w:lang w:val="bs-Latn-BA"/>
        </w:rPr>
      </w:pPr>
      <w:r w:rsidRPr="007A2DAE">
        <w:rPr>
          <w:sz w:val="20"/>
          <w:szCs w:val="20"/>
          <w:lang w:val="bs-Latn-BA"/>
        </w:rPr>
        <w:t>rješenje o upisu u sudski registar sa svim eventualnim izmjenama upisa za pravno lice,</w:t>
      </w:r>
    </w:p>
    <w:p w14:paraId="0698410C" w14:textId="77777777" w:rsidR="00F94C2D" w:rsidRPr="007A2DAE" w:rsidRDefault="00F94C2D" w:rsidP="00F94C2D">
      <w:pPr>
        <w:pStyle w:val="ListParagraph"/>
        <w:numPr>
          <w:ilvl w:val="0"/>
          <w:numId w:val="37"/>
        </w:numPr>
        <w:jc w:val="both"/>
        <w:rPr>
          <w:sz w:val="20"/>
          <w:szCs w:val="20"/>
          <w:lang w:val="bs-Latn-BA"/>
        </w:rPr>
      </w:pPr>
      <w:r w:rsidRPr="007A2DAE">
        <w:rPr>
          <w:sz w:val="20"/>
          <w:szCs w:val="20"/>
          <w:lang w:val="bs-Latn-BA"/>
        </w:rPr>
        <w:t>punomoć za zastupanje sačinjena u formi notarski obrađene isprave, ukoliko učesnika javnog poziva zastupa punomoćnik.</w:t>
      </w:r>
    </w:p>
    <w:p w14:paraId="0AB9548F" w14:textId="77777777" w:rsidR="00E91E7B" w:rsidRPr="007A2DAE" w:rsidRDefault="00E91E7B" w:rsidP="00E91E7B">
      <w:pPr>
        <w:pStyle w:val="ListParagraph"/>
        <w:rPr>
          <w:b/>
          <w:sz w:val="20"/>
          <w:szCs w:val="20"/>
        </w:rPr>
      </w:pPr>
    </w:p>
    <w:p w14:paraId="2341BAD2" w14:textId="1CC8BB9E" w:rsidR="00360D09" w:rsidRPr="007A2DAE" w:rsidRDefault="002B6C06" w:rsidP="002B6C06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bCs/>
          <w:sz w:val="20"/>
          <w:szCs w:val="20"/>
          <w:lang w:eastAsia="bs-Latn-BA"/>
        </w:rPr>
      </w:pPr>
      <w:r w:rsidRPr="007A2DAE">
        <w:rPr>
          <w:b/>
          <w:bCs/>
          <w:sz w:val="20"/>
          <w:szCs w:val="20"/>
          <w:lang w:eastAsia="bs-Latn-BA"/>
        </w:rPr>
        <w:t xml:space="preserve">KRITERIJI ZA IZBOR NAJPOVOLJNIJEG PONUĐAČA ZA </w:t>
      </w:r>
      <w:r w:rsidR="00661404" w:rsidRPr="007A2DAE">
        <w:rPr>
          <w:b/>
          <w:bCs/>
          <w:sz w:val="20"/>
          <w:szCs w:val="20"/>
          <w:lang w:eastAsia="bs-Latn-BA"/>
        </w:rPr>
        <w:t>PRIBAVLJANJE</w:t>
      </w:r>
      <w:r w:rsidRPr="007A2DAE">
        <w:rPr>
          <w:b/>
          <w:bCs/>
          <w:sz w:val="20"/>
          <w:szCs w:val="20"/>
          <w:lang w:eastAsia="bs-Latn-BA"/>
        </w:rPr>
        <w:t xml:space="preserve"> </w:t>
      </w:r>
      <w:r w:rsidR="002E5B67" w:rsidRPr="007A2DAE">
        <w:rPr>
          <w:b/>
          <w:bCs/>
          <w:sz w:val="20"/>
          <w:szCs w:val="20"/>
          <w:lang w:eastAsia="bs-Latn-BA"/>
        </w:rPr>
        <w:t>POSLOVNOG PROSTORA</w:t>
      </w:r>
      <w:r w:rsidRPr="007A2DAE">
        <w:rPr>
          <w:b/>
          <w:bCs/>
          <w:sz w:val="20"/>
          <w:szCs w:val="20"/>
          <w:lang w:eastAsia="bs-Latn-BA"/>
        </w:rPr>
        <w:t xml:space="preserve"> SU:</w:t>
      </w:r>
    </w:p>
    <w:p w14:paraId="20E6EC1B" w14:textId="77777777" w:rsidR="00F94C2D" w:rsidRPr="007A2DAE" w:rsidRDefault="00F94C2D" w:rsidP="00F94C2D">
      <w:pPr>
        <w:pStyle w:val="ListParagraph"/>
        <w:numPr>
          <w:ilvl w:val="0"/>
          <w:numId w:val="37"/>
        </w:numPr>
        <w:jc w:val="both"/>
        <w:rPr>
          <w:sz w:val="20"/>
          <w:szCs w:val="20"/>
          <w:lang w:val="bs-Latn-BA"/>
        </w:rPr>
      </w:pPr>
      <w:r w:rsidRPr="007A2DAE">
        <w:rPr>
          <w:sz w:val="20"/>
          <w:szCs w:val="20"/>
          <w:lang w:val="bs-Latn-BA"/>
        </w:rPr>
        <w:t xml:space="preserve">ponuđena cijena koja ne može biti viša od tržišne, </w:t>
      </w:r>
    </w:p>
    <w:p w14:paraId="55FC816D" w14:textId="07A10488" w:rsidR="00F94C2D" w:rsidRPr="007A2DAE" w:rsidRDefault="00F94C2D" w:rsidP="00F94C2D">
      <w:pPr>
        <w:pStyle w:val="ListParagraph"/>
        <w:numPr>
          <w:ilvl w:val="0"/>
          <w:numId w:val="37"/>
        </w:numPr>
        <w:jc w:val="both"/>
        <w:rPr>
          <w:sz w:val="20"/>
          <w:szCs w:val="20"/>
          <w:lang w:val="bs-Latn-BA"/>
        </w:rPr>
      </w:pPr>
      <w:r w:rsidRPr="007A2DAE">
        <w:rPr>
          <w:sz w:val="20"/>
          <w:szCs w:val="20"/>
          <w:lang w:val="bs-Latn-BA"/>
        </w:rPr>
        <w:lastRenderedPageBreak/>
        <w:t xml:space="preserve">zadovoljavajuća lokacija na području </w:t>
      </w:r>
      <w:r w:rsidR="00347E65">
        <w:rPr>
          <w:sz w:val="20"/>
          <w:szCs w:val="20"/>
          <w:lang w:val="bs-Latn-BA"/>
        </w:rPr>
        <w:t>M</w:t>
      </w:r>
      <w:r w:rsidRPr="007A2DAE">
        <w:rPr>
          <w:sz w:val="20"/>
          <w:szCs w:val="20"/>
          <w:lang w:val="bs-Latn-BA"/>
        </w:rPr>
        <w:t>jesne zajednice Sjenjak u Tuzli</w:t>
      </w:r>
    </w:p>
    <w:p w14:paraId="52FE2696" w14:textId="77777777" w:rsidR="00F94C2D" w:rsidRPr="007A2DAE" w:rsidRDefault="00F94C2D" w:rsidP="00F94C2D">
      <w:pPr>
        <w:pStyle w:val="ListParagraph"/>
        <w:numPr>
          <w:ilvl w:val="0"/>
          <w:numId w:val="37"/>
        </w:numPr>
        <w:jc w:val="both"/>
        <w:rPr>
          <w:sz w:val="20"/>
          <w:szCs w:val="20"/>
          <w:lang w:val="bs-Latn-BA"/>
        </w:rPr>
      </w:pPr>
      <w:r w:rsidRPr="007A2DAE">
        <w:rPr>
          <w:sz w:val="20"/>
          <w:szCs w:val="20"/>
          <w:lang w:val="bs-Latn-BA"/>
        </w:rPr>
        <w:t xml:space="preserve">zadovoljavajuća korisna površina od cca. 120 m2, te ostali  zadovoljavajući prostorni  uslovi navedeni u članu 3. stav (1) tačka d), </w:t>
      </w:r>
    </w:p>
    <w:p w14:paraId="7B1B2939" w14:textId="77777777" w:rsidR="00F94C2D" w:rsidRPr="007A2DAE" w:rsidRDefault="00F94C2D" w:rsidP="00F94C2D">
      <w:pPr>
        <w:pStyle w:val="ListParagraph"/>
        <w:numPr>
          <w:ilvl w:val="0"/>
          <w:numId w:val="37"/>
        </w:numPr>
        <w:jc w:val="both"/>
        <w:rPr>
          <w:sz w:val="20"/>
          <w:szCs w:val="20"/>
          <w:lang w:val="bs-Latn-BA"/>
        </w:rPr>
      </w:pPr>
      <w:r w:rsidRPr="007A2DAE">
        <w:rPr>
          <w:sz w:val="20"/>
          <w:szCs w:val="20"/>
          <w:lang w:val="bs-Latn-BA"/>
        </w:rPr>
        <w:t>da se nalazi u prizemlju sa zadovoljavajućim i osiguranim pješačkim i kolskim pristupum poslovnom prostoru,</w:t>
      </w:r>
    </w:p>
    <w:p w14:paraId="45BDAAE2" w14:textId="43D737A4" w:rsidR="00A026B3" w:rsidRPr="007A2DAE" w:rsidRDefault="00F94C2D" w:rsidP="007A2DAE">
      <w:pPr>
        <w:pStyle w:val="ListParagraph"/>
        <w:numPr>
          <w:ilvl w:val="0"/>
          <w:numId w:val="37"/>
        </w:numPr>
        <w:jc w:val="both"/>
        <w:rPr>
          <w:sz w:val="20"/>
          <w:szCs w:val="20"/>
          <w:lang w:val="bs-Latn-BA"/>
        </w:rPr>
      </w:pPr>
      <w:r w:rsidRPr="007A2DAE">
        <w:rPr>
          <w:sz w:val="20"/>
          <w:szCs w:val="20"/>
          <w:lang w:val="bs-Latn-BA"/>
        </w:rPr>
        <w:t>da je u poslovnom prostoru obezbjeđen priključak na komunalnu infrastrukturu.</w:t>
      </w:r>
    </w:p>
    <w:p w14:paraId="04DC1A7E" w14:textId="77777777" w:rsidR="003538FE" w:rsidRDefault="005312AB" w:rsidP="003538FE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bCs/>
          <w:sz w:val="20"/>
          <w:szCs w:val="20"/>
          <w:lang w:val="bs-Latn-BA"/>
        </w:rPr>
      </w:pPr>
      <w:r w:rsidRPr="007A2DAE">
        <w:rPr>
          <w:b/>
          <w:bCs/>
          <w:sz w:val="20"/>
          <w:szCs w:val="20"/>
          <w:lang w:val="bs-Latn-BA"/>
        </w:rPr>
        <w:t>POSTUPAK KOMISIJE PO JAVNOM POZIVU</w:t>
      </w:r>
    </w:p>
    <w:p w14:paraId="0C93BD5F" w14:textId="309E9A44" w:rsidR="005312AB" w:rsidRPr="003538FE" w:rsidRDefault="003538FE" w:rsidP="003538FE">
      <w:pPr>
        <w:pStyle w:val="ListParagraph"/>
        <w:numPr>
          <w:ilvl w:val="0"/>
          <w:numId w:val="34"/>
        </w:numPr>
        <w:shd w:val="clear" w:color="auto" w:fill="FFFFFF"/>
        <w:jc w:val="both"/>
        <w:rPr>
          <w:b/>
          <w:bCs/>
          <w:sz w:val="20"/>
          <w:szCs w:val="20"/>
          <w:lang w:val="bs-Latn-BA"/>
        </w:rPr>
      </w:pPr>
      <w:r w:rsidRPr="003538FE">
        <w:rPr>
          <w:sz w:val="20"/>
          <w:szCs w:val="20"/>
        </w:rPr>
        <w:t xml:space="preserve">Postupak po javnom pozivu provest će komisija imenovana rješenjem Gradskog vijeća Tuzla na način i u postupku utvrđenim </w:t>
      </w:r>
      <w:r>
        <w:rPr>
          <w:sz w:val="20"/>
          <w:szCs w:val="20"/>
        </w:rPr>
        <w:t>O</w:t>
      </w:r>
      <w:r w:rsidRPr="003538FE">
        <w:rPr>
          <w:sz w:val="20"/>
          <w:szCs w:val="20"/>
        </w:rPr>
        <w:t xml:space="preserve">dlukom o potrebi pribavljanja poslovnog prostora za potrebe </w:t>
      </w:r>
      <w:r w:rsidR="00347E65">
        <w:rPr>
          <w:sz w:val="20"/>
          <w:szCs w:val="20"/>
        </w:rPr>
        <w:t>M</w:t>
      </w:r>
      <w:r w:rsidRPr="003538FE">
        <w:rPr>
          <w:sz w:val="20"/>
          <w:szCs w:val="20"/>
        </w:rPr>
        <w:t>jesne zajednice Sjenjak („Služb</w:t>
      </w:r>
      <w:r w:rsidR="000C678B">
        <w:rPr>
          <w:sz w:val="20"/>
          <w:szCs w:val="20"/>
        </w:rPr>
        <w:t>eni glasnik Grada Tuzla“, broj 13</w:t>
      </w:r>
      <w:r w:rsidRPr="003538FE">
        <w:rPr>
          <w:sz w:val="20"/>
          <w:szCs w:val="20"/>
        </w:rPr>
        <w:t>/21)</w:t>
      </w:r>
      <w:r>
        <w:rPr>
          <w:sz w:val="20"/>
          <w:szCs w:val="20"/>
        </w:rPr>
        <w:t xml:space="preserve">, </w:t>
      </w:r>
      <w:r w:rsidRPr="003538FE">
        <w:rPr>
          <w:sz w:val="20"/>
          <w:szCs w:val="20"/>
        </w:rPr>
        <w:t xml:space="preserve">Odlukom o uvjetima i načinu pribavljanja i raspolaganja nekretninama u vlasništvu Grada Tuzla („Službeni glasnik Grada Tuzla“, broj 5/19, 6/19 i 4/21), te Rješenjem Gradskog vijeća o imenovanju Komsije za provođenje postupka pribavljanja poslovnog prostora za potrebe </w:t>
      </w:r>
      <w:r w:rsidR="00347E65">
        <w:rPr>
          <w:sz w:val="20"/>
          <w:szCs w:val="20"/>
        </w:rPr>
        <w:t>M</w:t>
      </w:r>
      <w:r w:rsidRPr="003538FE">
        <w:rPr>
          <w:sz w:val="20"/>
          <w:szCs w:val="20"/>
        </w:rPr>
        <w:t xml:space="preserve">jesne zajednice Sjenjak u Tuzli, </w:t>
      </w:r>
      <w:r w:rsidR="005312AB" w:rsidRPr="003538FE">
        <w:rPr>
          <w:sz w:val="20"/>
          <w:szCs w:val="20"/>
        </w:rPr>
        <w:t>i to</w:t>
      </w:r>
      <w:r>
        <w:rPr>
          <w:sz w:val="20"/>
          <w:szCs w:val="20"/>
        </w:rPr>
        <w:t xml:space="preserve"> na način da</w:t>
      </w:r>
      <w:r w:rsidR="005312AB" w:rsidRPr="003538FE">
        <w:rPr>
          <w:sz w:val="20"/>
          <w:szCs w:val="20"/>
        </w:rPr>
        <w:t>:</w:t>
      </w:r>
    </w:p>
    <w:p w14:paraId="1C0BD9B0" w14:textId="78830F97" w:rsidR="00EC3897" w:rsidRPr="007A2DAE" w:rsidRDefault="00EC3897" w:rsidP="00EC3897">
      <w:pPr>
        <w:pStyle w:val="ListParagraph"/>
        <w:numPr>
          <w:ilvl w:val="0"/>
          <w:numId w:val="34"/>
        </w:numPr>
        <w:jc w:val="both"/>
        <w:rPr>
          <w:sz w:val="20"/>
          <w:szCs w:val="20"/>
        </w:rPr>
      </w:pPr>
      <w:r w:rsidRPr="007A2DAE">
        <w:rPr>
          <w:sz w:val="20"/>
          <w:szCs w:val="20"/>
        </w:rPr>
        <w:t xml:space="preserve">zaprimi ponude po objavljenom Javnom pozivu za prikupljanje pismenih ponuda za pribavljanje poslovnog prostora za potrebe </w:t>
      </w:r>
      <w:r w:rsidR="00347E65">
        <w:rPr>
          <w:sz w:val="20"/>
          <w:szCs w:val="20"/>
        </w:rPr>
        <w:t>M</w:t>
      </w:r>
      <w:r w:rsidRPr="007A2DAE">
        <w:rPr>
          <w:sz w:val="20"/>
          <w:szCs w:val="20"/>
        </w:rPr>
        <w:t>jesne zajednice Sjenjak u Tuzli,</w:t>
      </w:r>
    </w:p>
    <w:p w14:paraId="0DAAF4EE" w14:textId="007B6DE9" w:rsidR="00EC3897" w:rsidRDefault="00EC3897" w:rsidP="00EC3897">
      <w:pPr>
        <w:pStyle w:val="ListParagraph"/>
        <w:numPr>
          <w:ilvl w:val="0"/>
          <w:numId w:val="34"/>
        </w:numPr>
        <w:jc w:val="both"/>
        <w:rPr>
          <w:sz w:val="20"/>
          <w:szCs w:val="20"/>
        </w:rPr>
      </w:pPr>
      <w:r w:rsidRPr="007A2DAE">
        <w:rPr>
          <w:sz w:val="20"/>
          <w:szCs w:val="20"/>
        </w:rPr>
        <w:t>javno otvori pristigle ponude dostavljene u zatvorenoj koverti i izvrši provjeru dostavljene dokumentacije za sve prispjele ponude po Javnom pozivu,</w:t>
      </w:r>
    </w:p>
    <w:p w14:paraId="1A342990" w14:textId="7CC140DB" w:rsidR="007F2ED4" w:rsidRPr="007A2DAE" w:rsidRDefault="007F2ED4" w:rsidP="007F2ED4">
      <w:pPr>
        <w:pStyle w:val="ListParagraph"/>
        <w:numPr>
          <w:ilvl w:val="0"/>
          <w:numId w:val="34"/>
        </w:numPr>
        <w:jc w:val="both"/>
        <w:rPr>
          <w:sz w:val="20"/>
          <w:szCs w:val="20"/>
        </w:rPr>
      </w:pPr>
      <w:r w:rsidRPr="007F2ED4">
        <w:rPr>
          <w:sz w:val="20"/>
          <w:szCs w:val="20"/>
        </w:rPr>
        <w:t>da sa ponuđačima koji ispunjavaju formalno pravne uslove iz Javnog poziva, putem neposrednog pregovaranja</w:t>
      </w:r>
      <w:r w:rsidR="00AB2105">
        <w:rPr>
          <w:sz w:val="20"/>
          <w:szCs w:val="20"/>
        </w:rPr>
        <w:t>,</w:t>
      </w:r>
      <w:r w:rsidRPr="007F2ED4">
        <w:rPr>
          <w:sz w:val="20"/>
          <w:szCs w:val="20"/>
        </w:rPr>
        <w:t xml:space="preserve"> postigne što povoljniju cijenu, pri čemu konačna postignuta cijena ne smije preći visinu tržišne vrijednosti poslovnog  prostora,</w:t>
      </w:r>
    </w:p>
    <w:p w14:paraId="72830694" w14:textId="05EEDB82" w:rsidR="00EC3897" w:rsidRPr="007A2DAE" w:rsidRDefault="00EC3897" w:rsidP="00EC3897">
      <w:pPr>
        <w:pStyle w:val="ListParagraph"/>
        <w:numPr>
          <w:ilvl w:val="0"/>
          <w:numId w:val="34"/>
        </w:numPr>
        <w:jc w:val="both"/>
        <w:rPr>
          <w:sz w:val="20"/>
          <w:szCs w:val="20"/>
        </w:rPr>
      </w:pPr>
      <w:r w:rsidRPr="007A2DAE">
        <w:rPr>
          <w:sz w:val="20"/>
          <w:szCs w:val="20"/>
        </w:rPr>
        <w:t xml:space="preserve">da sa </w:t>
      </w:r>
      <w:r w:rsidR="00A30FF0" w:rsidRPr="00A30FF0">
        <w:rPr>
          <w:sz w:val="20"/>
          <w:szCs w:val="20"/>
        </w:rPr>
        <w:t xml:space="preserve">da sa najpovoljnijim ponuđačem </w:t>
      </w:r>
      <w:r w:rsidRPr="007A2DAE">
        <w:rPr>
          <w:sz w:val="20"/>
          <w:szCs w:val="20"/>
        </w:rPr>
        <w:t xml:space="preserve">koji ispunjava formalno pravne uslove iz Javnog poziva, dogovori neometan izlazak na lice mjesta radi uvida u ponuđeni poslovni prostor u prisustvu ovlaštenog predstavnika </w:t>
      </w:r>
      <w:r w:rsidR="00347E65">
        <w:rPr>
          <w:sz w:val="20"/>
          <w:szCs w:val="20"/>
        </w:rPr>
        <w:t>M</w:t>
      </w:r>
      <w:r w:rsidRPr="007A2DAE">
        <w:rPr>
          <w:sz w:val="20"/>
          <w:szCs w:val="20"/>
        </w:rPr>
        <w:t>jesne zajednice Sjenjak, Tuzla,</w:t>
      </w:r>
    </w:p>
    <w:p w14:paraId="27A05DD8" w14:textId="77FFEB48" w:rsidR="00EC3897" w:rsidRPr="007A2DAE" w:rsidRDefault="00EC3897" w:rsidP="00EC3897">
      <w:pPr>
        <w:pStyle w:val="ListParagraph"/>
        <w:numPr>
          <w:ilvl w:val="0"/>
          <w:numId w:val="34"/>
        </w:numPr>
        <w:jc w:val="both"/>
        <w:rPr>
          <w:sz w:val="20"/>
          <w:szCs w:val="20"/>
        </w:rPr>
      </w:pPr>
      <w:r w:rsidRPr="007A2DAE">
        <w:rPr>
          <w:sz w:val="20"/>
          <w:szCs w:val="20"/>
        </w:rPr>
        <w:t>pribavi pismeno mišlje</w:t>
      </w:r>
      <w:r w:rsidR="00347E65">
        <w:rPr>
          <w:sz w:val="20"/>
          <w:szCs w:val="20"/>
        </w:rPr>
        <w:t>nje nadležnog organa - savjeta M</w:t>
      </w:r>
      <w:r w:rsidRPr="007A2DAE">
        <w:rPr>
          <w:sz w:val="20"/>
          <w:szCs w:val="20"/>
        </w:rPr>
        <w:t xml:space="preserve">jesne zajednice Sjenjak o adekvatnosti svakog pojedinačnog ponuđenog poslovnog prostora za potrebe </w:t>
      </w:r>
      <w:r w:rsidR="00347E65">
        <w:rPr>
          <w:sz w:val="20"/>
          <w:szCs w:val="20"/>
        </w:rPr>
        <w:t>M</w:t>
      </w:r>
      <w:r w:rsidRPr="007A2DAE">
        <w:rPr>
          <w:sz w:val="20"/>
          <w:szCs w:val="20"/>
        </w:rPr>
        <w:t>jesne zajednice u smislu zadovoljavanja uslova i kriterija navedenih u Javnom pozivu</w:t>
      </w:r>
    </w:p>
    <w:p w14:paraId="4E3CE788" w14:textId="3F04BBC0" w:rsidR="00EC3897" w:rsidRPr="007A2DAE" w:rsidRDefault="00EC3897" w:rsidP="00EC3897">
      <w:pPr>
        <w:pStyle w:val="ListParagraph"/>
        <w:numPr>
          <w:ilvl w:val="0"/>
          <w:numId w:val="34"/>
        </w:numPr>
        <w:jc w:val="both"/>
        <w:rPr>
          <w:sz w:val="20"/>
          <w:szCs w:val="20"/>
        </w:rPr>
      </w:pPr>
      <w:r w:rsidRPr="007A2DAE">
        <w:rPr>
          <w:sz w:val="20"/>
          <w:szCs w:val="20"/>
        </w:rPr>
        <w:t>sačini zapisnik o svom radu,</w:t>
      </w:r>
    </w:p>
    <w:p w14:paraId="6CB83A40" w14:textId="6DEB5BBB" w:rsidR="007A2DAE" w:rsidRPr="007A2DAE" w:rsidRDefault="00EC3897" w:rsidP="00EC3897">
      <w:pPr>
        <w:pStyle w:val="ListParagraph"/>
        <w:numPr>
          <w:ilvl w:val="0"/>
          <w:numId w:val="34"/>
        </w:numPr>
        <w:jc w:val="both"/>
        <w:rPr>
          <w:sz w:val="20"/>
          <w:szCs w:val="20"/>
        </w:rPr>
      </w:pPr>
      <w:r w:rsidRPr="007A2DAE">
        <w:rPr>
          <w:sz w:val="20"/>
          <w:szCs w:val="20"/>
        </w:rPr>
        <w:t xml:space="preserve">obrazloženi prijedlog o izboru najpovoljnijeg ponuđača dostavi Službi za geodetske i imovinsko-pravne poslove na dalje posupanje radi pripreme Odluke o izboru najpovoljnijeg ponuđača za kupovinu poslovnog prostora za potrebe </w:t>
      </w:r>
      <w:r w:rsidR="00347E65">
        <w:rPr>
          <w:sz w:val="20"/>
          <w:szCs w:val="20"/>
        </w:rPr>
        <w:t>M</w:t>
      </w:r>
      <w:r w:rsidRPr="007A2DAE">
        <w:rPr>
          <w:sz w:val="20"/>
          <w:szCs w:val="20"/>
        </w:rPr>
        <w:t>jesne zajednice Sjenjak, koju donosi Gradsko vijeće na prijedlog Gradonačelnika uz prethodno pribavljeno mišljenje Gradskog pravobranilaštva Grada Tuzla).</w:t>
      </w:r>
    </w:p>
    <w:p w14:paraId="13670ABB" w14:textId="4B4FBC3E" w:rsidR="007A2DAE" w:rsidRPr="007A2DAE" w:rsidRDefault="007A2DAE" w:rsidP="007A2DAE">
      <w:pPr>
        <w:pStyle w:val="ListParagraph"/>
        <w:numPr>
          <w:ilvl w:val="0"/>
          <w:numId w:val="34"/>
        </w:numPr>
        <w:jc w:val="both"/>
        <w:rPr>
          <w:sz w:val="20"/>
          <w:szCs w:val="20"/>
        </w:rPr>
      </w:pPr>
      <w:r w:rsidRPr="007A2DAE">
        <w:rPr>
          <w:sz w:val="20"/>
          <w:szCs w:val="20"/>
        </w:rPr>
        <w:t xml:space="preserve">U roku od 30 dana od dana donošenja odluke iz prethodne alineje, zaključit će se u formi notarski obrađene isprave ugovor o kupoprodaji poslovnog prostora uz prethodno pribavljeno mišljenje na isti od strane Gradskog pravobranilaštva Tuzla. </w:t>
      </w:r>
    </w:p>
    <w:p w14:paraId="73136DD7" w14:textId="77777777" w:rsidR="007A2DAE" w:rsidRPr="007A2DAE" w:rsidRDefault="007A2DAE" w:rsidP="007A2DAE">
      <w:pPr>
        <w:pStyle w:val="ListParagraph"/>
        <w:numPr>
          <w:ilvl w:val="0"/>
          <w:numId w:val="34"/>
        </w:numPr>
        <w:jc w:val="both"/>
        <w:rPr>
          <w:sz w:val="20"/>
          <w:szCs w:val="20"/>
        </w:rPr>
      </w:pPr>
      <w:r w:rsidRPr="007A2DAE">
        <w:rPr>
          <w:sz w:val="20"/>
          <w:szCs w:val="20"/>
        </w:rPr>
        <w:t>Ugovor potpisuje Gradonačelnik Grada Tuzla ili od njega ovlaštena osoba.</w:t>
      </w:r>
    </w:p>
    <w:p w14:paraId="3353D93B" w14:textId="66E4FCCA" w:rsidR="00AE1EC4" w:rsidRPr="007A2DAE" w:rsidRDefault="007A2DAE" w:rsidP="00AE1EC4">
      <w:pPr>
        <w:pStyle w:val="ListParagraph"/>
        <w:numPr>
          <w:ilvl w:val="0"/>
          <w:numId w:val="34"/>
        </w:numPr>
        <w:jc w:val="both"/>
        <w:rPr>
          <w:sz w:val="20"/>
          <w:szCs w:val="20"/>
        </w:rPr>
      </w:pPr>
      <w:r w:rsidRPr="007A2DAE">
        <w:rPr>
          <w:sz w:val="20"/>
          <w:szCs w:val="20"/>
        </w:rPr>
        <w:t xml:space="preserve">Troškove izrade i notarske obrade ugovora iz prethodnog stava ovog člana, kao i pripadajućeg poreza na promet nepokretnosti snosi kupac. </w:t>
      </w:r>
    </w:p>
    <w:p w14:paraId="27C5102F" w14:textId="6B2D9000" w:rsidR="00B85AFD" w:rsidRPr="007A2DAE" w:rsidRDefault="002B6C06" w:rsidP="002B6C06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bCs/>
          <w:sz w:val="20"/>
          <w:szCs w:val="20"/>
          <w:lang w:val="bs-Latn-BA"/>
        </w:rPr>
      </w:pPr>
      <w:r w:rsidRPr="007A2DAE">
        <w:rPr>
          <w:b/>
          <w:bCs/>
          <w:sz w:val="20"/>
          <w:szCs w:val="20"/>
          <w:lang w:val="bs-Latn-BA"/>
        </w:rPr>
        <w:t>ROK ZA DOSTAVLJANJE PONUDA</w:t>
      </w:r>
    </w:p>
    <w:p w14:paraId="7DD6BB77" w14:textId="43D1577D" w:rsidR="00B85AFD" w:rsidRPr="007A2DAE" w:rsidRDefault="00B85AFD" w:rsidP="001857E1">
      <w:pPr>
        <w:shd w:val="clear" w:color="auto" w:fill="FFFFFF"/>
        <w:ind w:left="360" w:firstLine="348"/>
        <w:jc w:val="both"/>
        <w:rPr>
          <w:sz w:val="20"/>
          <w:szCs w:val="20"/>
        </w:rPr>
      </w:pPr>
      <w:r w:rsidRPr="007A2DAE">
        <w:rPr>
          <w:sz w:val="20"/>
          <w:szCs w:val="20"/>
        </w:rPr>
        <w:t xml:space="preserve">Rok za dostavljanje ponuda je </w:t>
      </w:r>
      <w:r w:rsidR="00EE1F36" w:rsidRPr="007A2DAE">
        <w:rPr>
          <w:sz w:val="20"/>
          <w:szCs w:val="20"/>
        </w:rPr>
        <w:t>30</w:t>
      </w:r>
      <w:r w:rsidRPr="007A2DAE">
        <w:rPr>
          <w:sz w:val="20"/>
          <w:szCs w:val="20"/>
        </w:rPr>
        <w:t xml:space="preserve"> dana od dana objave javnog poziva u dnevnom listu „</w:t>
      </w:r>
      <w:r w:rsidR="00AC2270">
        <w:rPr>
          <w:sz w:val="20"/>
          <w:szCs w:val="20"/>
        </w:rPr>
        <w:t>VEČERNJI LIST BIH</w:t>
      </w:r>
      <w:r w:rsidRPr="007A2DAE">
        <w:rPr>
          <w:sz w:val="20"/>
          <w:szCs w:val="20"/>
        </w:rPr>
        <w:t>“, na oglasnoj tabli i web stranici Grada Tuzla (www.tuzla.ba). Ukoliko ne budu istovremeno objavljeni pozivi, kao datum objave poziva računa se datum zadnje objave poziva.</w:t>
      </w:r>
    </w:p>
    <w:p w14:paraId="1E006F10" w14:textId="725BD744" w:rsidR="00B85AFD" w:rsidRPr="007A2DAE" w:rsidRDefault="00EE1F36" w:rsidP="007A2DAE">
      <w:pPr>
        <w:shd w:val="clear" w:color="auto" w:fill="FFFFFF"/>
        <w:ind w:left="360" w:firstLine="348"/>
        <w:jc w:val="both"/>
        <w:rPr>
          <w:sz w:val="20"/>
          <w:szCs w:val="20"/>
        </w:rPr>
      </w:pPr>
      <w:r w:rsidRPr="007A2DAE">
        <w:rPr>
          <w:sz w:val="20"/>
          <w:szCs w:val="20"/>
        </w:rPr>
        <w:t xml:space="preserve">Prijave sa naprijed navedenom dokumentacijom </w:t>
      </w:r>
      <w:r w:rsidR="00B85AFD" w:rsidRPr="007A2DAE">
        <w:rPr>
          <w:sz w:val="20"/>
          <w:szCs w:val="20"/>
        </w:rPr>
        <w:t xml:space="preserve">podnose se u zatvorenoj koverti putem Centra za pružanje usluga građanima (pisarnica) Gradske uprave Grada Tuzla ili putem pošte na adresu: </w:t>
      </w:r>
    </w:p>
    <w:p w14:paraId="6115A4D6" w14:textId="6D229C17" w:rsidR="00B85AFD" w:rsidRPr="007A2DAE" w:rsidRDefault="00B85AFD" w:rsidP="00360D09">
      <w:pPr>
        <w:jc w:val="center"/>
        <w:rPr>
          <w:b/>
          <w:sz w:val="20"/>
          <w:szCs w:val="20"/>
        </w:rPr>
      </w:pPr>
      <w:r w:rsidRPr="007A2DAE">
        <w:rPr>
          <w:b/>
          <w:sz w:val="20"/>
          <w:szCs w:val="20"/>
        </w:rPr>
        <w:t>GRAD TUZLA</w:t>
      </w:r>
    </w:p>
    <w:p w14:paraId="74E99EBE" w14:textId="77777777" w:rsidR="00EE1F36" w:rsidRPr="007A2DAE" w:rsidRDefault="00EE1F36" w:rsidP="00EE1F36">
      <w:pPr>
        <w:jc w:val="center"/>
        <w:rPr>
          <w:b/>
          <w:sz w:val="20"/>
          <w:szCs w:val="20"/>
        </w:rPr>
      </w:pPr>
      <w:r w:rsidRPr="007A2DAE">
        <w:rPr>
          <w:b/>
          <w:sz w:val="20"/>
          <w:szCs w:val="20"/>
        </w:rPr>
        <w:t>ul. ZAVNOBiH-a broj 11</w:t>
      </w:r>
    </w:p>
    <w:p w14:paraId="63CB0EAC" w14:textId="3BA85B38" w:rsidR="00EE1F36" w:rsidRPr="007A2DAE" w:rsidRDefault="00EE1F36" w:rsidP="00EE1F36">
      <w:pPr>
        <w:jc w:val="center"/>
        <w:rPr>
          <w:b/>
          <w:sz w:val="20"/>
          <w:szCs w:val="20"/>
        </w:rPr>
      </w:pPr>
      <w:r w:rsidRPr="007A2DAE">
        <w:rPr>
          <w:b/>
          <w:sz w:val="20"/>
          <w:szCs w:val="20"/>
        </w:rPr>
        <w:t>75 000 Tuzla</w:t>
      </w:r>
    </w:p>
    <w:p w14:paraId="1D0D12AD" w14:textId="78E7E133" w:rsidR="007A2DAE" w:rsidRPr="007A2DAE" w:rsidRDefault="007A2DAE" w:rsidP="007A2DAE">
      <w:pPr>
        <w:jc w:val="center"/>
        <w:rPr>
          <w:b/>
          <w:sz w:val="20"/>
          <w:szCs w:val="20"/>
        </w:rPr>
      </w:pPr>
      <w:r w:rsidRPr="007A2DAE">
        <w:rPr>
          <w:b/>
          <w:sz w:val="20"/>
          <w:szCs w:val="20"/>
        </w:rPr>
        <w:t xml:space="preserve">Komisije za provođenje postupka pribavljanja poslovnog prostora za potrebe </w:t>
      </w:r>
      <w:r w:rsidR="00347E65">
        <w:rPr>
          <w:b/>
          <w:sz w:val="20"/>
          <w:szCs w:val="20"/>
        </w:rPr>
        <w:t>M</w:t>
      </w:r>
      <w:r w:rsidRPr="007A2DAE">
        <w:rPr>
          <w:b/>
          <w:sz w:val="20"/>
          <w:szCs w:val="20"/>
        </w:rPr>
        <w:t>jesne zajednice Sjenjak u Tuzli</w:t>
      </w:r>
    </w:p>
    <w:p w14:paraId="0803C989" w14:textId="098EF0FB" w:rsidR="00B85AFD" w:rsidRPr="007A2DAE" w:rsidRDefault="00553144" w:rsidP="00EE1F36">
      <w:pPr>
        <w:jc w:val="center"/>
        <w:rPr>
          <w:b/>
          <w:sz w:val="20"/>
          <w:szCs w:val="20"/>
        </w:rPr>
      </w:pPr>
      <w:r w:rsidRPr="007A2DAE">
        <w:rPr>
          <w:b/>
          <w:sz w:val="20"/>
          <w:szCs w:val="20"/>
        </w:rPr>
        <w:t xml:space="preserve"> </w:t>
      </w:r>
      <w:r w:rsidR="00661404" w:rsidRPr="007A2DAE">
        <w:rPr>
          <w:b/>
          <w:sz w:val="20"/>
          <w:szCs w:val="20"/>
        </w:rPr>
        <w:t>(n/r sekretar</w:t>
      </w:r>
      <w:r w:rsidR="00EE1F36" w:rsidRPr="007A2DAE">
        <w:rPr>
          <w:b/>
          <w:sz w:val="20"/>
          <w:szCs w:val="20"/>
        </w:rPr>
        <w:t>a</w:t>
      </w:r>
      <w:r w:rsidR="00661404" w:rsidRPr="007A2DAE">
        <w:rPr>
          <w:b/>
          <w:sz w:val="20"/>
          <w:szCs w:val="20"/>
        </w:rPr>
        <w:t xml:space="preserve"> Komisije:</w:t>
      </w:r>
      <w:r w:rsidR="00B85AFD" w:rsidRPr="007A2DAE">
        <w:rPr>
          <w:b/>
          <w:sz w:val="20"/>
          <w:szCs w:val="20"/>
        </w:rPr>
        <w:t xml:space="preserve"> </w:t>
      </w:r>
      <w:r w:rsidR="00661404" w:rsidRPr="007A2DAE">
        <w:rPr>
          <w:b/>
          <w:sz w:val="20"/>
          <w:szCs w:val="20"/>
        </w:rPr>
        <w:t>Bajrić Jasmina)</w:t>
      </w:r>
    </w:p>
    <w:p w14:paraId="7054590F" w14:textId="5444E87B" w:rsidR="00B85AFD" w:rsidRPr="007A2DAE" w:rsidRDefault="00B85AFD" w:rsidP="00360D09">
      <w:pPr>
        <w:jc w:val="center"/>
        <w:rPr>
          <w:b/>
          <w:sz w:val="20"/>
          <w:szCs w:val="20"/>
        </w:rPr>
      </w:pPr>
      <w:r w:rsidRPr="007A2DAE">
        <w:rPr>
          <w:b/>
          <w:sz w:val="20"/>
          <w:szCs w:val="20"/>
        </w:rPr>
        <w:t>sa naznakom</w:t>
      </w:r>
    </w:p>
    <w:p w14:paraId="499AA94E" w14:textId="1F2226D2" w:rsidR="00712B4B" w:rsidRPr="00A30FF0" w:rsidRDefault="00914555" w:rsidP="00A30FF0">
      <w:pPr>
        <w:jc w:val="center"/>
        <w:rPr>
          <w:b/>
          <w:sz w:val="20"/>
          <w:szCs w:val="20"/>
        </w:rPr>
      </w:pPr>
      <w:r w:rsidRPr="007A2DAE">
        <w:rPr>
          <w:b/>
          <w:sz w:val="20"/>
          <w:szCs w:val="20"/>
        </w:rPr>
        <w:t>„</w:t>
      </w:r>
      <w:r w:rsidR="00B85AFD" w:rsidRPr="007A2DAE">
        <w:rPr>
          <w:b/>
          <w:sz w:val="20"/>
          <w:szCs w:val="20"/>
        </w:rPr>
        <w:t xml:space="preserve">dostava ponude za </w:t>
      </w:r>
      <w:r w:rsidR="00661404" w:rsidRPr="007A2DAE">
        <w:rPr>
          <w:b/>
          <w:sz w:val="20"/>
          <w:szCs w:val="20"/>
        </w:rPr>
        <w:t>pribavljanje</w:t>
      </w:r>
      <w:r w:rsidR="00B85AFD" w:rsidRPr="007A2DAE">
        <w:rPr>
          <w:b/>
          <w:sz w:val="20"/>
          <w:szCs w:val="20"/>
        </w:rPr>
        <w:t xml:space="preserve"> poslovnog prostora po javnom pozivu – ne otvaraj“</w:t>
      </w:r>
    </w:p>
    <w:p w14:paraId="1BA2C339" w14:textId="2205AF99" w:rsidR="00712B4B" w:rsidRPr="007A2DAE" w:rsidRDefault="00712B4B" w:rsidP="001857E1">
      <w:pPr>
        <w:shd w:val="clear" w:color="auto" w:fill="FFFFFF"/>
        <w:ind w:left="360" w:firstLine="348"/>
        <w:jc w:val="both"/>
        <w:rPr>
          <w:sz w:val="20"/>
          <w:szCs w:val="20"/>
        </w:rPr>
      </w:pPr>
      <w:r w:rsidRPr="007A2DAE">
        <w:rPr>
          <w:sz w:val="20"/>
          <w:szCs w:val="20"/>
        </w:rPr>
        <w:t xml:space="preserve">Na  poleđini zapečaćene koverte obavezno naznačiti ime i prezime, odnosno firmu, adresu i kontakt telefon podnosioca </w:t>
      </w:r>
      <w:r w:rsidR="00EE1F36" w:rsidRPr="007A2DAE">
        <w:rPr>
          <w:sz w:val="20"/>
          <w:szCs w:val="20"/>
        </w:rPr>
        <w:t>prijave</w:t>
      </w:r>
      <w:r w:rsidRPr="007A2DAE">
        <w:rPr>
          <w:sz w:val="20"/>
          <w:szCs w:val="20"/>
        </w:rPr>
        <w:t>.</w:t>
      </w:r>
    </w:p>
    <w:p w14:paraId="794C1679" w14:textId="17018519" w:rsidR="00EE1F36" w:rsidRPr="007A2DAE" w:rsidRDefault="00712B4B" w:rsidP="001857E1">
      <w:pPr>
        <w:shd w:val="clear" w:color="auto" w:fill="FFFFFF"/>
        <w:ind w:left="360" w:firstLine="348"/>
        <w:jc w:val="both"/>
        <w:rPr>
          <w:sz w:val="20"/>
          <w:szCs w:val="20"/>
        </w:rPr>
      </w:pPr>
      <w:r w:rsidRPr="007A2DAE">
        <w:rPr>
          <w:sz w:val="20"/>
          <w:szCs w:val="20"/>
        </w:rPr>
        <w:t>Neblagovremene i nepotpune ponude neće se uzeti u razmatranje.</w:t>
      </w:r>
    </w:p>
    <w:p w14:paraId="3EFA8C02" w14:textId="2116969E" w:rsidR="000C3D0D" w:rsidRPr="007A2DAE" w:rsidRDefault="00EE1F36" w:rsidP="007A2DAE">
      <w:pPr>
        <w:shd w:val="clear" w:color="auto" w:fill="FFFFFF"/>
        <w:ind w:left="360" w:firstLine="348"/>
        <w:jc w:val="both"/>
        <w:rPr>
          <w:sz w:val="20"/>
          <w:szCs w:val="20"/>
        </w:rPr>
      </w:pPr>
      <w:r w:rsidRPr="007A2DAE">
        <w:rPr>
          <w:sz w:val="20"/>
          <w:szCs w:val="20"/>
        </w:rPr>
        <w:t xml:space="preserve">Grad Tuzla ne snosi nikakve troškove </w:t>
      </w:r>
      <w:r w:rsidR="000C3D0D" w:rsidRPr="007A2DAE">
        <w:rPr>
          <w:sz w:val="20"/>
          <w:szCs w:val="20"/>
        </w:rPr>
        <w:t>podnosioca prijava</w:t>
      </w:r>
      <w:r w:rsidRPr="007A2DAE">
        <w:rPr>
          <w:sz w:val="20"/>
          <w:szCs w:val="20"/>
        </w:rPr>
        <w:t xml:space="preserve"> u postupku po ovom Javnom </w:t>
      </w:r>
      <w:r w:rsidR="000C3D0D" w:rsidRPr="007A2DAE">
        <w:rPr>
          <w:sz w:val="20"/>
          <w:szCs w:val="20"/>
        </w:rPr>
        <w:t>pozivu</w:t>
      </w:r>
      <w:r w:rsidRPr="007A2DAE">
        <w:rPr>
          <w:sz w:val="20"/>
          <w:szCs w:val="20"/>
        </w:rPr>
        <w:t xml:space="preserve">, te zadržava pravo da ovaj javni </w:t>
      </w:r>
      <w:r w:rsidR="000C3D0D" w:rsidRPr="007A2DAE">
        <w:rPr>
          <w:sz w:val="20"/>
          <w:szCs w:val="20"/>
        </w:rPr>
        <w:t xml:space="preserve">poziv, iz tehničkih razloga, ukoliko se za to ukaže potreba, poništi, izvrši dopunu ili ispravku objavljenog poziva te  da objavi novi u skladu sa odredbama Odluke </w:t>
      </w:r>
      <w:r w:rsidR="007A2DAE" w:rsidRPr="007A2DAE">
        <w:rPr>
          <w:sz w:val="20"/>
          <w:szCs w:val="20"/>
        </w:rPr>
        <w:t>o  potrebi pribavljanja poslovnog</w:t>
      </w:r>
      <w:r w:rsidR="00347E65">
        <w:rPr>
          <w:sz w:val="20"/>
          <w:szCs w:val="20"/>
        </w:rPr>
        <w:t xml:space="preserve"> prostora za potrebe M</w:t>
      </w:r>
      <w:r w:rsidR="007A2DAE" w:rsidRPr="007A2DAE">
        <w:rPr>
          <w:sz w:val="20"/>
          <w:szCs w:val="20"/>
        </w:rPr>
        <w:t>jesne zajednice Sjenjak</w:t>
      </w:r>
    </w:p>
    <w:p w14:paraId="5A49184D" w14:textId="3E85B0A2" w:rsidR="007B1264" w:rsidRPr="007A2DAE" w:rsidRDefault="007B1264" w:rsidP="007B1264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bCs/>
          <w:sz w:val="20"/>
          <w:szCs w:val="20"/>
          <w:lang w:val="bs-Latn-BA"/>
        </w:rPr>
      </w:pPr>
      <w:r w:rsidRPr="007A2DAE">
        <w:rPr>
          <w:b/>
          <w:bCs/>
          <w:sz w:val="20"/>
          <w:szCs w:val="20"/>
          <w:lang w:val="bs-Latn-BA"/>
        </w:rPr>
        <w:t>DAN I MJESTO OTVARANJA PRISTIGLIH PONUDA</w:t>
      </w:r>
    </w:p>
    <w:p w14:paraId="474A7CCD" w14:textId="62C84A4E" w:rsidR="007B1264" w:rsidRPr="007A2DAE" w:rsidRDefault="007B1264" w:rsidP="001857E1">
      <w:pPr>
        <w:shd w:val="clear" w:color="auto" w:fill="FFFFFF"/>
        <w:ind w:left="360" w:firstLine="348"/>
        <w:jc w:val="both"/>
        <w:rPr>
          <w:sz w:val="20"/>
          <w:szCs w:val="20"/>
        </w:rPr>
      </w:pPr>
      <w:r w:rsidRPr="007A2DAE">
        <w:rPr>
          <w:sz w:val="20"/>
          <w:szCs w:val="20"/>
        </w:rPr>
        <w:t>Javno ot</w:t>
      </w:r>
      <w:r w:rsidR="000C678B">
        <w:rPr>
          <w:sz w:val="20"/>
          <w:szCs w:val="20"/>
        </w:rPr>
        <w:t>varanje ponuda izvršit će se u M</w:t>
      </w:r>
      <w:r w:rsidRPr="007A2DAE">
        <w:rPr>
          <w:sz w:val="20"/>
          <w:szCs w:val="20"/>
        </w:rPr>
        <w:t xml:space="preserve">aloj sali zgrade gradske uprave Grada Tuzla (prizemlje), dana </w:t>
      </w:r>
      <w:r w:rsidR="000C678B">
        <w:rPr>
          <w:sz w:val="20"/>
          <w:szCs w:val="20"/>
        </w:rPr>
        <w:t>22.02.2022</w:t>
      </w:r>
      <w:r w:rsidR="00F465F3" w:rsidRPr="007A2DAE">
        <w:rPr>
          <w:sz w:val="20"/>
          <w:szCs w:val="20"/>
        </w:rPr>
        <w:t>.</w:t>
      </w:r>
      <w:r w:rsidRPr="007A2DAE">
        <w:rPr>
          <w:sz w:val="20"/>
          <w:szCs w:val="20"/>
        </w:rPr>
        <w:t xml:space="preserve"> godine (</w:t>
      </w:r>
      <w:r w:rsidR="000C678B">
        <w:rPr>
          <w:sz w:val="20"/>
          <w:szCs w:val="20"/>
        </w:rPr>
        <w:t>utorak) sa početkom u 11</w:t>
      </w:r>
      <w:bookmarkStart w:id="0" w:name="_GoBack"/>
      <w:bookmarkEnd w:id="0"/>
      <w:r w:rsidRPr="007A2DAE">
        <w:rPr>
          <w:sz w:val="20"/>
          <w:szCs w:val="20"/>
        </w:rPr>
        <w:t>,00 sati.</w:t>
      </w:r>
    </w:p>
    <w:p w14:paraId="25BD0A4E" w14:textId="383C16ED" w:rsidR="007B1264" w:rsidRPr="007A2DAE" w:rsidRDefault="007B1264" w:rsidP="007A2DAE">
      <w:pPr>
        <w:shd w:val="clear" w:color="auto" w:fill="FFFFFF"/>
        <w:ind w:left="360" w:firstLine="348"/>
        <w:jc w:val="both"/>
        <w:rPr>
          <w:sz w:val="20"/>
          <w:szCs w:val="20"/>
        </w:rPr>
      </w:pPr>
      <w:r w:rsidRPr="007A2DAE">
        <w:rPr>
          <w:sz w:val="20"/>
          <w:szCs w:val="20"/>
        </w:rPr>
        <w:t>Javnom otvaranju ponuda dužan je da prisustvuje podnoslilac ponude ili lice koje ima punomoć za zastupanje podnosioca ponude (punomoć mora biti sačinjena u formi notarski obrađene isprave).</w:t>
      </w:r>
    </w:p>
    <w:p w14:paraId="546EF09A" w14:textId="64943B8A" w:rsidR="00980A58" w:rsidRPr="007A2DAE" w:rsidRDefault="007A652E" w:rsidP="00E91E7B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bCs/>
          <w:sz w:val="20"/>
          <w:szCs w:val="20"/>
          <w:lang w:val="bs-Latn-BA"/>
        </w:rPr>
      </w:pPr>
      <w:r w:rsidRPr="007A2DAE">
        <w:rPr>
          <w:b/>
          <w:bCs/>
          <w:sz w:val="20"/>
          <w:szCs w:val="20"/>
          <w:lang w:val="bs-Latn-BA"/>
        </w:rPr>
        <w:t>ZAVRŠNE ODREDBE</w:t>
      </w:r>
    </w:p>
    <w:p w14:paraId="2E2A2D02" w14:textId="183CB621" w:rsidR="00437B6A" w:rsidRPr="007A2DAE" w:rsidRDefault="007B1264" w:rsidP="007A2DAE">
      <w:pPr>
        <w:shd w:val="clear" w:color="auto" w:fill="FFFFFF"/>
        <w:ind w:left="360" w:firstLine="348"/>
        <w:jc w:val="both"/>
        <w:rPr>
          <w:sz w:val="20"/>
          <w:szCs w:val="20"/>
        </w:rPr>
      </w:pPr>
      <w:r w:rsidRPr="007A2DAE">
        <w:rPr>
          <w:sz w:val="20"/>
          <w:szCs w:val="20"/>
        </w:rPr>
        <w:t>Sve dodatne informacije u vezi sa Javnim pozivom mogu se dobiti svakim radnim danom u vremenu od 10,00 do 14,00 sati putem</w:t>
      </w:r>
      <w:r w:rsidR="00E91E7B" w:rsidRPr="007A2DAE">
        <w:rPr>
          <w:sz w:val="20"/>
          <w:szCs w:val="20"/>
        </w:rPr>
        <w:t xml:space="preserve"> poziva na broj</w:t>
      </w:r>
      <w:r w:rsidRPr="007A2DAE">
        <w:rPr>
          <w:sz w:val="20"/>
          <w:szCs w:val="20"/>
        </w:rPr>
        <w:t xml:space="preserve"> telefona: 035/</w:t>
      </w:r>
      <w:r w:rsidR="00E91E7B" w:rsidRPr="007A2DAE">
        <w:rPr>
          <w:sz w:val="20"/>
          <w:szCs w:val="20"/>
        </w:rPr>
        <w:t>307-438 najkasnije do isteka Javnog poziva.</w:t>
      </w:r>
    </w:p>
    <w:sectPr w:rsidR="00437B6A" w:rsidRPr="007A2DAE" w:rsidSect="007A2DAE">
      <w:footerReference w:type="default" r:id="rId7"/>
      <w:pgSz w:w="11906" w:h="16838"/>
      <w:pgMar w:top="426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75D01" w14:textId="77777777" w:rsidR="0079638C" w:rsidRDefault="0079638C" w:rsidP="003E33DD">
      <w:r>
        <w:separator/>
      </w:r>
    </w:p>
  </w:endnote>
  <w:endnote w:type="continuationSeparator" w:id="0">
    <w:p w14:paraId="7BBBC1B0" w14:textId="77777777" w:rsidR="0079638C" w:rsidRDefault="0079638C" w:rsidP="003E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85770"/>
      <w:docPartObj>
        <w:docPartGallery w:val="Page Numbers (Bottom of Page)"/>
        <w:docPartUnique/>
      </w:docPartObj>
    </w:sdtPr>
    <w:sdtEndPr/>
    <w:sdtContent>
      <w:p w14:paraId="2E2A2D0A" w14:textId="2433D975" w:rsidR="003E33DD" w:rsidRDefault="00C151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7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2A2D0B" w14:textId="77777777" w:rsidR="003E33DD" w:rsidRDefault="003E3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75A57" w14:textId="77777777" w:rsidR="0079638C" w:rsidRDefault="0079638C" w:rsidP="003E33DD">
      <w:r>
        <w:separator/>
      </w:r>
    </w:p>
  </w:footnote>
  <w:footnote w:type="continuationSeparator" w:id="0">
    <w:p w14:paraId="784C02DA" w14:textId="77777777" w:rsidR="0079638C" w:rsidRDefault="0079638C" w:rsidP="003E3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E60"/>
    <w:multiLevelType w:val="hybridMultilevel"/>
    <w:tmpl w:val="61D0D5A4"/>
    <w:lvl w:ilvl="0" w:tplc="9E84B0A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7416E4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463F"/>
    <w:multiLevelType w:val="hybridMultilevel"/>
    <w:tmpl w:val="E9D42A2C"/>
    <w:lvl w:ilvl="0" w:tplc="2D3CD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BE26CF"/>
    <w:multiLevelType w:val="hybridMultilevel"/>
    <w:tmpl w:val="2D16108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AA1010"/>
    <w:multiLevelType w:val="hybridMultilevel"/>
    <w:tmpl w:val="C50620C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FA14F1"/>
    <w:multiLevelType w:val="hybridMultilevel"/>
    <w:tmpl w:val="4914E378"/>
    <w:lvl w:ilvl="0" w:tplc="9E84B0A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C3CDA"/>
    <w:multiLevelType w:val="hybridMultilevel"/>
    <w:tmpl w:val="51E2A312"/>
    <w:lvl w:ilvl="0" w:tplc="9E84B0A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B02E8"/>
    <w:multiLevelType w:val="hybridMultilevel"/>
    <w:tmpl w:val="890E6B14"/>
    <w:lvl w:ilvl="0" w:tplc="2B8A9B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416E4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A2B79"/>
    <w:multiLevelType w:val="hybridMultilevel"/>
    <w:tmpl w:val="AFA6FBF0"/>
    <w:lvl w:ilvl="0" w:tplc="B3C4DDE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7416E4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754D"/>
    <w:multiLevelType w:val="hybridMultilevel"/>
    <w:tmpl w:val="247E7E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AC34CB"/>
    <w:multiLevelType w:val="hybridMultilevel"/>
    <w:tmpl w:val="2A08D7EA"/>
    <w:lvl w:ilvl="0" w:tplc="9E84B0A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338E6"/>
    <w:multiLevelType w:val="hybridMultilevel"/>
    <w:tmpl w:val="F62EE78E"/>
    <w:lvl w:ilvl="0" w:tplc="6B3AEB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A706A4"/>
    <w:multiLevelType w:val="hybridMultilevel"/>
    <w:tmpl w:val="00341224"/>
    <w:lvl w:ilvl="0" w:tplc="9E84B0A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519EB"/>
    <w:multiLevelType w:val="hybridMultilevel"/>
    <w:tmpl w:val="890E6B14"/>
    <w:lvl w:ilvl="0" w:tplc="2B8A9B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416E4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87B9D"/>
    <w:multiLevelType w:val="hybridMultilevel"/>
    <w:tmpl w:val="247E7E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EA71EA"/>
    <w:multiLevelType w:val="hybridMultilevel"/>
    <w:tmpl w:val="5694044C"/>
    <w:lvl w:ilvl="0" w:tplc="2B8A9B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B65C5"/>
    <w:multiLevelType w:val="hybridMultilevel"/>
    <w:tmpl w:val="6BE82396"/>
    <w:lvl w:ilvl="0" w:tplc="9E84B0A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239A4"/>
    <w:multiLevelType w:val="hybridMultilevel"/>
    <w:tmpl w:val="890E6B14"/>
    <w:lvl w:ilvl="0" w:tplc="2B8A9B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416E4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C1DBA"/>
    <w:multiLevelType w:val="hybridMultilevel"/>
    <w:tmpl w:val="35C2B03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F924F2"/>
    <w:multiLevelType w:val="hybridMultilevel"/>
    <w:tmpl w:val="14BA8D94"/>
    <w:lvl w:ilvl="0" w:tplc="D366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4387E"/>
    <w:multiLevelType w:val="hybridMultilevel"/>
    <w:tmpl w:val="DBACFC14"/>
    <w:lvl w:ilvl="0" w:tplc="9E84B0AE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F1707F"/>
    <w:multiLevelType w:val="hybridMultilevel"/>
    <w:tmpl w:val="8054BD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36018"/>
    <w:multiLevelType w:val="hybridMultilevel"/>
    <w:tmpl w:val="6F4A06E2"/>
    <w:lvl w:ilvl="0" w:tplc="D366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67266"/>
    <w:multiLevelType w:val="hybridMultilevel"/>
    <w:tmpl w:val="26D2C9DE"/>
    <w:lvl w:ilvl="0" w:tplc="9E84B0A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51BDF"/>
    <w:multiLevelType w:val="hybridMultilevel"/>
    <w:tmpl w:val="BE1A9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5778E"/>
    <w:multiLevelType w:val="hybridMultilevel"/>
    <w:tmpl w:val="890E6B14"/>
    <w:lvl w:ilvl="0" w:tplc="2B8A9B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416E4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96BA3"/>
    <w:multiLevelType w:val="hybridMultilevel"/>
    <w:tmpl w:val="1E0C03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C15D00"/>
    <w:multiLevelType w:val="hybridMultilevel"/>
    <w:tmpl w:val="393875F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0E56A5"/>
    <w:multiLevelType w:val="hybridMultilevel"/>
    <w:tmpl w:val="337A1716"/>
    <w:lvl w:ilvl="0" w:tplc="57EC79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27B68"/>
    <w:multiLevelType w:val="hybridMultilevel"/>
    <w:tmpl w:val="352052F8"/>
    <w:lvl w:ilvl="0" w:tplc="D366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A5D6B"/>
    <w:multiLevelType w:val="hybridMultilevel"/>
    <w:tmpl w:val="A7BC68D2"/>
    <w:lvl w:ilvl="0" w:tplc="9E84B0A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D643DA"/>
    <w:multiLevelType w:val="hybridMultilevel"/>
    <w:tmpl w:val="7EA4EA76"/>
    <w:lvl w:ilvl="0" w:tplc="D366A52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D22252A"/>
    <w:multiLevelType w:val="hybridMultilevel"/>
    <w:tmpl w:val="D66C9CA4"/>
    <w:lvl w:ilvl="0" w:tplc="D366A528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D52697A"/>
    <w:multiLevelType w:val="hybridMultilevel"/>
    <w:tmpl w:val="7E9A3618"/>
    <w:lvl w:ilvl="0" w:tplc="D366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8580A"/>
    <w:multiLevelType w:val="hybridMultilevel"/>
    <w:tmpl w:val="9378E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B3197"/>
    <w:multiLevelType w:val="hybridMultilevel"/>
    <w:tmpl w:val="776611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416E4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F3239"/>
    <w:multiLevelType w:val="hybridMultilevel"/>
    <w:tmpl w:val="D8BE8F54"/>
    <w:lvl w:ilvl="0" w:tplc="4858DB2C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77AD0744"/>
    <w:multiLevelType w:val="hybridMultilevel"/>
    <w:tmpl w:val="CB82DF04"/>
    <w:lvl w:ilvl="0" w:tplc="9E84B0A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D71ED"/>
    <w:multiLevelType w:val="hybridMultilevel"/>
    <w:tmpl w:val="B25CE1D4"/>
    <w:lvl w:ilvl="0" w:tplc="D366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2B3131"/>
    <w:multiLevelType w:val="hybridMultilevel"/>
    <w:tmpl w:val="CE9CDD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10F53"/>
    <w:multiLevelType w:val="hybridMultilevel"/>
    <w:tmpl w:val="247E7E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7"/>
  </w:num>
  <w:num w:numId="4">
    <w:abstractNumId w:val="28"/>
  </w:num>
  <w:num w:numId="5">
    <w:abstractNumId w:val="17"/>
  </w:num>
  <w:num w:numId="6">
    <w:abstractNumId w:val="14"/>
  </w:num>
  <w:num w:numId="7">
    <w:abstractNumId w:val="23"/>
  </w:num>
  <w:num w:numId="8">
    <w:abstractNumId w:val="3"/>
  </w:num>
  <w:num w:numId="9">
    <w:abstractNumId w:val="1"/>
  </w:num>
  <w:num w:numId="10">
    <w:abstractNumId w:val="33"/>
  </w:num>
  <w:num w:numId="11">
    <w:abstractNumId w:val="32"/>
  </w:num>
  <w:num w:numId="12">
    <w:abstractNumId w:val="30"/>
  </w:num>
  <w:num w:numId="13">
    <w:abstractNumId w:val="18"/>
  </w:num>
  <w:num w:numId="14">
    <w:abstractNumId w:val="24"/>
  </w:num>
  <w:num w:numId="15">
    <w:abstractNumId w:val="13"/>
  </w:num>
  <w:num w:numId="16">
    <w:abstractNumId w:val="20"/>
  </w:num>
  <w:num w:numId="17">
    <w:abstractNumId w:val="34"/>
  </w:num>
  <w:num w:numId="18">
    <w:abstractNumId w:val="29"/>
  </w:num>
  <w:num w:numId="19">
    <w:abstractNumId w:val="0"/>
  </w:num>
  <w:num w:numId="20">
    <w:abstractNumId w:val="6"/>
  </w:num>
  <w:num w:numId="21">
    <w:abstractNumId w:val="15"/>
  </w:num>
  <w:num w:numId="22">
    <w:abstractNumId w:val="12"/>
  </w:num>
  <w:num w:numId="23">
    <w:abstractNumId w:val="39"/>
  </w:num>
  <w:num w:numId="24">
    <w:abstractNumId w:val="19"/>
  </w:num>
  <w:num w:numId="25">
    <w:abstractNumId w:val="5"/>
  </w:num>
  <w:num w:numId="26">
    <w:abstractNumId w:val="16"/>
  </w:num>
  <w:num w:numId="27">
    <w:abstractNumId w:val="2"/>
  </w:num>
  <w:num w:numId="28">
    <w:abstractNumId w:val="36"/>
  </w:num>
  <w:num w:numId="29">
    <w:abstractNumId w:val="26"/>
  </w:num>
  <w:num w:numId="30">
    <w:abstractNumId w:val="9"/>
  </w:num>
  <w:num w:numId="31">
    <w:abstractNumId w:val="8"/>
  </w:num>
  <w:num w:numId="32">
    <w:abstractNumId w:val="38"/>
  </w:num>
  <w:num w:numId="33">
    <w:abstractNumId w:val="11"/>
  </w:num>
  <w:num w:numId="34">
    <w:abstractNumId w:val="4"/>
  </w:num>
  <w:num w:numId="35">
    <w:abstractNumId w:val="7"/>
  </w:num>
  <w:num w:numId="36">
    <w:abstractNumId w:val="22"/>
  </w:num>
  <w:num w:numId="37">
    <w:abstractNumId w:val="21"/>
  </w:num>
  <w:num w:numId="38">
    <w:abstractNumId w:val="37"/>
  </w:num>
  <w:num w:numId="39">
    <w:abstractNumId w:val="31"/>
  </w:num>
  <w:num w:numId="40">
    <w:abstractNumId w:val="1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B6A"/>
    <w:rsid w:val="00002B47"/>
    <w:rsid w:val="00075FAF"/>
    <w:rsid w:val="00081D29"/>
    <w:rsid w:val="00094D05"/>
    <w:rsid w:val="000B4DB0"/>
    <w:rsid w:val="000B5354"/>
    <w:rsid w:val="000C3D0D"/>
    <w:rsid w:val="000C678B"/>
    <w:rsid w:val="00155D6A"/>
    <w:rsid w:val="001857E1"/>
    <w:rsid w:val="00195D9D"/>
    <w:rsid w:val="001C766B"/>
    <w:rsid w:val="001E3648"/>
    <w:rsid w:val="001F26E3"/>
    <w:rsid w:val="001F67CF"/>
    <w:rsid w:val="0024414C"/>
    <w:rsid w:val="00274412"/>
    <w:rsid w:val="002B6C06"/>
    <w:rsid w:val="002D31DC"/>
    <w:rsid w:val="002E5B67"/>
    <w:rsid w:val="002F3A33"/>
    <w:rsid w:val="003243BD"/>
    <w:rsid w:val="00347E65"/>
    <w:rsid w:val="003538FE"/>
    <w:rsid w:val="00360D09"/>
    <w:rsid w:val="003651BD"/>
    <w:rsid w:val="00385852"/>
    <w:rsid w:val="00393B9F"/>
    <w:rsid w:val="003B53B7"/>
    <w:rsid w:val="003E33DD"/>
    <w:rsid w:val="00411D59"/>
    <w:rsid w:val="00424B63"/>
    <w:rsid w:val="00437B6A"/>
    <w:rsid w:val="00437F16"/>
    <w:rsid w:val="004524BF"/>
    <w:rsid w:val="0046316A"/>
    <w:rsid w:val="004632C0"/>
    <w:rsid w:val="00472F18"/>
    <w:rsid w:val="00487467"/>
    <w:rsid w:val="004B6916"/>
    <w:rsid w:val="004F15B1"/>
    <w:rsid w:val="005065C1"/>
    <w:rsid w:val="005275A7"/>
    <w:rsid w:val="005312AB"/>
    <w:rsid w:val="00553144"/>
    <w:rsid w:val="00553BF2"/>
    <w:rsid w:val="00556919"/>
    <w:rsid w:val="00571FA9"/>
    <w:rsid w:val="00583E65"/>
    <w:rsid w:val="00593F0A"/>
    <w:rsid w:val="005A1052"/>
    <w:rsid w:val="005A264E"/>
    <w:rsid w:val="005B3F99"/>
    <w:rsid w:val="005E5A06"/>
    <w:rsid w:val="00613982"/>
    <w:rsid w:val="0063647A"/>
    <w:rsid w:val="0065010A"/>
    <w:rsid w:val="006604E8"/>
    <w:rsid w:val="00661404"/>
    <w:rsid w:val="00675A1E"/>
    <w:rsid w:val="006B3E34"/>
    <w:rsid w:val="006D6F3D"/>
    <w:rsid w:val="007103B5"/>
    <w:rsid w:val="00712B4B"/>
    <w:rsid w:val="00725459"/>
    <w:rsid w:val="00731ED2"/>
    <w:rsid w:val="007364B4"/>
    <w:rsid w:val="00771689"/>
    <w:rsid w:val="0079638C"/>
    <w:rsid w:val="007A2BFF"/>
    <w:rsid w:val="007A2DAE"/>
    <w:rsid w:val="007A652E"/>
    <w:rsid w:val="007B1264"/>
    <w:rsid w:val="007C07A8"/>
    <w:rsid w:val="007C3AD4"/>
    <w:rsid w:val="007F2ED4"/>
    <w:rsid w:val="00814254"/>
    <w:rsid w:val="008303B6"/>
    <w:rsid w:val="00832E83"/>
    <w:rsid w:val="00885AEE"/>
    <w:rsid w:val="00885EC7"/>
    <w:rsid w:val="008E076C"/>
    <w:rsid w:val="008F0051"/>
    <w:rsid w:val="008F13C9"/>
    <w:rsid w:val="008F5035"/>
    <w:rsid w:val="00914555"/>
    <w:rsid w:val="0093037F"/>
    <w:rsid w:val="00957222"/>
    <w:rsid w:val="00973065"/>
    <w:rsid w:val="00980A58"/>
    <w:rsid w:val="00993BA8"/>
    <w:rsid w:val="009A629E"/>
    <w:rsid w:val="009E5364"/>
    <w:rsid w:val="009F16E1"/>
    <w:rsid w:val="009F5184"/>
    <w:rsid w:val="00A00AD6"/>
    <w:rsid w:val="00A026B3"/>
    <w:rsid w:val="00A30FF0"/>
    <w:rsid w:val="00A448FE"/>
    <w:rsid w:val="00A647D6"/>
    <w:rsid w:val="00A7503E"/>
    <w:rsid w:val="00A962D0"/>
    <w:rsid w:val="00AB2105"/>
    <w:rsid w:val="00AC2270"/>
    <w:rsid w:val="00AE1EC4"/>
    <w:rsid w:val="00AE575D"/>
    <w:rsid w:val="00AE731A"/>
    <w:rsid w:val="00B21AC0"/>
    <w:rsid w:val="00B52685"/>
    <w:rsid w:val="00B77495"/>
    <w:rsid w:val="00B85AFD"/>
    <w:rsid w:val="00B924CA"/>
    <w:rsid w:val="00BD0980"/>
    <w:rsid w:val="00C151CF"/>
    <w:rsid w:val="00C26201"/>
    <w:rsid w:val="00C36AB8"/>
    <w:rsid w:val="00C7146D"/>
    <w:rsid w:val="00CB6CE6"/>
    <w:rsid w:val="00CE4ECD"/>
    <w:rsid w:val="00CF2984"/>
    <w:rsid w:val="00D17DCE"/>
    <w:rsid w:val="00D243C1"/>
    <w:rsid w:val="00D30A0D"/>
    <w:rsid w:val="00D61F8D"/>
    <w:rsid w:val="00D914BE"/>
    <w:rsid w:val="00DA44D6"/>
    <w:rsid w:val="00E1456E"/>
    <w:rsid w:val="00E91E7B"/>
    <w:rsid w:val="00E94FAD"/>
    <w:rsid w:val="00EC3897"/>
    <w:rsid w:val="00EE1F36"/>
    <w:rsid w:val="00F465F3"/>
    <w:rsid w:val="00F60ADE"/>
    <w:rsid w:val="00F72418"/>
    <w:rsid w:val="00F86A33"/>
    <w:rsid w:val="00F94C2D"/>
    <w:rsid w:val="00FD16BC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A2C9A"/>
  <w15:docId w15:val="{CC1A724D-8D71-499F-B071-0BAF9AA7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B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33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3D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3E33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3D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731E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7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5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5A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5A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A7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360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jhasanefendic</dc:creator>
  <cp:lastModifiedBy>Jasmin Bajrić</cp:lastModifiedBy>
  <cp:revision>86</cp:revision>
  <cp:lastPrinted>2019-12-12T14:19:00Z</cp:lastPrinted>
  <dcterms:created xsi:type="dcterms:W3CDTF">2017-10-24T06:47:00Z</dcterms:created>
  <dcterms:modified xsi:type="dcterms:W3CDTF">2022-01-14T11:01:00Z</dcterms:modified>
</cp:coreProperties>
</file>