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568" w14:textId="4D6880E7" w:rsidR="004543FF" w:rsidRDefault="00F323F6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F44663" wp14:editId="300EBF3C">
            <wp:simplePos x="0" y="0"/>
            <wp:positionH relativeFrom="column">
              <wp:posOffset>2657475</wp:posOffset>
            </wp:positionH>
            <wp:positionV relativeFrom="paragraph">
              <wp:posOffset>-276226</wp:posOffset>
            </wp:positionV>
            <wp:extent cx="600075" cy="8059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7" cy="80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B6D0F" w14:textId="25FF478C" w:rsidR="004543FF" w:rsidRDefault="004543FF" w:rsidP="00F323F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903AFF7" w14:textId="0817C008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52C8A10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6635E299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384F706F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finans</w:t>
      </w:r>
      <w:r w:rsidR="00F323F6">
        <w:rPr>
          <w:rFonts w:ascii="Times New Roman" w:hAnsi="Times New Roman"/>
          <w:b/>
          <w:lang w:val="bs-Latn-BA"/>
        </w:rPr>
        <w:t>iranje/sufinansiranje</w:t>
      </w:r>
      <w:r w:rsidR="001B4538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manifestacija</w:t>
      </w:r>
      <w:r w:rsidR="00473BF9">
        <w:rPr>
          <w:rFonts w:ascii="Times New Roman" w:hAnsi="Times New Roman"/>
          <w:b/>
          <w:lang w:val="bs-Latn-BA"/>
        </w:rPr>
        <w:t xml:space="preserve"> iz oblasti</w:t>
      </w:r>
      <w:bookmarkStart w:id="0" w:name="_GoBack"/>
      <w:bookmarkEnd w:id="0"/>
      <w:r w:rsidR="00F323F6">
        <w:rPr>
          <w:rFonts w:ascii="Times New Roman" w:hAnsi="Times New Roman"/>
          <w:b/>
          <w:lang w:val="bs-Latn-BA"/>
        </w:rPr>
        <w:t xml:space="preserve"> sporta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6CB1B8F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Identifikacijski broj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0AA4EC4C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Transakcijski račun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2BBB4480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392CAD">
              <w:rPr>
                <w:rFonts w:ascii="Times New Roman" w:hAnsi="Times New Roman"/>
                <w:b/>
                <w:lang w:val="bs-Latn-BA"/>
              </w:rPr>
              <w:t>N</w:t>
            </w:r>
            <w:r w:rsidR="00F60A0B" w:rsidRPr="00392CAD">
              <w:rPr>
                <w:rFonts w:ascii="Times New Roman" w:hAnsi="Times New Roman"/>
                <w:b/>
                <w:lang w:val="bs-Latn-BA"/>
              </w:rPr>
              <w:t>aziv banke: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1FB81CD0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574FDE" w14:textId="40096FDF" w:rsidR="00392CAD" w:rsidRDefault="00392CAD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Podaci o aktivnim članovima </w:t>
            </w:r>
            <w:r>
              <w:rPr>
                <w:rFonts w:ascii="Times New Roman" w:hAnsi="Times New Roman"/>
                <w:lang w:val="bs-Latn-BA"/>
              </w:rPr>
              <w:t>(obavezno navesti kategoriju, broj članova i spolnu strukturu): ...............................</w:t>
            </w:r>
          </w:p>
          <w:p w14:paraId="7738F78E" w14:textId="02531B9F" w:rsidR="00392CAD" w:rsidRPr="00F60A0B" w:rsidRDefault="00392CAD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00C19BA1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1E7C1ED8" w14:textId="77777777" w:rsidR="00F323F6" w:rsidRDefault="00F323F6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44084CFC" w14:textId="77777777" w:rsidR="00CE0067" w:rsidRDefault="00CE0067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</w:p>
          <w:p w14:paraId="09103023" w14:textId="27C8238B" w:rsidR="00BA2059" w:rsidRDefault="00BA2059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Prioritetna oblast manifestacije (iz tačke I Javnog poziva) : ........................................................</w:t>
            </w:r>
          </w:p>
          <w:p w14:paraId="5D7EE44D" w14:textId="0E88B2F0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Ukupna vrijednost manifestacije</w:t>
            </w:r>
            <w:r w:rsidR="00BA2059">
              <w:rPr>
                <w:rFonts w:ascii="Times New Roman" w:hAnsi="Times New Roman"/>
                <w:lang w:val="bs-Latn-BA"/>
              </w:rPr>
              <w:t>: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092E1CAD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0AC742E4" w14:textId="39F9EF93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3FE6DE04" w14:textId="6EA6B406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22CEF" w14:textId="4C28BB2F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F323F6">
              <w:rPr>
                <w:rFonts w:ascii="Times New Roman" w:hAnsi="Times New Roman"/>
                <w:lang w:val="bs-Latn-BA"/>
              </w:rPr>
              <w:t>(navesti ukoliko je manifestacija sa kojom se aplikant prijavljuje na javni poziv tradicionalna te finansirana od strane Grada Tuzle)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078338FD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D257E1E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12DC1B0" w14:textId="382CB97F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85D0650" w14:textId="43C7EFD9" w:rsidR="00F323F6" w:rsidRDefault="00F323F6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8566683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4E1356BF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5950E78C" w:rsidR="004543FF" w:rsidRDefault="004543FF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</w:t>
            </w:r>
            <w:r w:rsidR="001F183C">
              <w:rPr>
                <w:rFonts w:ascii="Times New Roman" w:hAnsi="Times New Roman"/>
                <w:b/>
                <w:lang w:val="bs-Latn-BA"/>
              </w:rPr>
              <w:t xml:space="preserve">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CE0067">
              <w:rPr>
                <w:rFonts w:ascii="Times New Roman" w:hAnsi="Times New Roman"/>
                <w:lang w:val="bs-Latn-BA"/>
              </w:rPr>
              <w:t>(</w:t>
            </w:r>
            <w:r w:rsidR="00392CAD">
              <w:rPr>
                <w:rFonts w:ascii="Times New Roman" w:hAnsi="Times New Roman"/>
                <w:lang w:val="bs-Latn-BA"/>
              </w:rPr>
              <w:t xml:space="preserve">obavezno </w:t>
            </w:r>
            <w:r w:rsidR="00CE0067">
              <w:rPr>
                <w:rFonts w:ascii="Times New Roman" w:hAnsi="Times New Roman"/>
                <w:lang w:val="bs-Latn-BA"/>
              </w:rPr>
              <w:t>navesti kategoriju, broj</w:t>
            </w:r>
            <w:r w:rsidR="00392CAD">
              <w:rPr>
                <w:rFonts w:ascii="Times New Roman" w:hAnsi="Times New Roman"/>
                <w:lang w:val="bs-Latn-BA"/>
              </w:rPr>
              <w:t xml:space="preserve"> korisnika i </w:t>
            </w:r>
            <w:r w:rsidR="00CE0067">
              <w:rPr>
                <w:rFonts w:ascii="Times New Roman" w:hAnsi="Times New Roman"/>
                <w:lang w:val="bs-Latn-BA"/>
              </w:rPr>
              <w:t>spol</w:t>
            </w:r>
            <w:r w:rsidR="00392CAD">
              <w:rPr>
                <w:rFonts w:ascii="Times New Roman" w:hAnsi="Times New Roman"/>
                <w:lang w:val="bs-Latn-BA"/>
              </w:rPr>
              <w:t>nu strukturu</w:t>
            </w:r>
            <w:r w:rsidR="00CE0067">
              <w:rPr>
                <w:rFonts w:ascii="Times New Roman" w:hAnsi="Times New Roman"/>
                <w:lang w:val="bs-Latn-BA"/>
              </w:rPr>
              <w:t>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C7A4D" w14:textId="1C01BC7C" w:rsidR="00BA2B9F" w:rsidRDefault="004543FF" w:rsidP="00BA2B9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j o realizovanim </w:t>
            </w:r>
            <w:r w:rsidRPr="00F60A0B">
              <w:rPr>
                <w:rFonts w:ascii="Times New Roman" w:hAnsi="Times New Roman"/>
                <w:b/>
                <w:lang w:val="bs-Latn-BA"/>
              </w:rPr>
              <w:t>manifestacijama za prethodne 4 godine</w:t>
            </w:r>
            <w:r w:rsidR="00BA2B9F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BA2B9F" w:rsidRPr="00BA2B9F">
              <w:rPr>
                <w:rFonts w:ascii="Times New Roman" w:hAnsi="Times New Roman"/>
                <w:lang w:val="bs-Latn-BA"/>
              </w:rPr>
              <w:t>(navesti ukoliko je neka od</w:t>
            </w:r>
            <w:r w:rsidR="00BA2875">
              <w:rPr>
                <w:rFonts w:ascii="Times New Roman" w:hAnsi="Times New Roman"/>
                <w:lang w:val="bs-Latn-BA"/>
              </w:rPr>
              <w:t xml:space="preserve"> prethodno</w:t>
            </w:r>
            <w:r w:rsidR="00BA2B9F">
              <w:rPr>
                <w:rFonts w:ascii="Times New Roman" w:hAnsi="Times New Roman"/>
                <w:lang w:val="bs-Latn-BA"/>
              </w:rPr>
              <w:t xml:space="preserve"> realizovanih manifestacija tradicionalna te finansirana od strane Grada Tuzle)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0DC9879A" w14:textId="5A184E30" w:rsidR="004543FF" w:rsidRPr="00BA2B9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3684EFA6" w:rsidR="004543FF" w:rsidRDefault="00470A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</w:t>
            </w:r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4916544C" w:rsidR="004543FF" w:rsidRPr="004543FF" w:rsidRDefault="004543FF" w:rsidP="00BA2B9F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na propisanom obrascu za budžet, elektronski popunjenom i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potpisan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om 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od strane odgovorne osobe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EF6455E" w:rsidR="004543FF" w:rsidRPr="004543FF" w:rsidRDefault="004543FF" w:rsidP="004543F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lične karte ili 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uvjerenja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7C3E76A7" w:rsidR="004543FF" w:rsidRPr="004543FF" w:rsidRDefault="004543FF" w:rsidP="00BA2B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</w:t>
            </w:r>
            <w:r w:rsidR="00BA2B9F">
              <w:rPr>
                <w:rFonts w:ascii="Times New Roman" w:hAnsi="Times New Roman"/>
                <w:szCs w:val="24"/>
                <w:lang w:val="bs-Latn-BA"/>
              </w:rPr>
              <w:t xml:space="preserve">uvjerenje nadležne porezne uprave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ne starije od 30 dana od dana</w:t>
            </w:r>
            <w:r w:rsidRPr="004543FF">
              <w:t xml:space="preserve"> </w:t>
            </w:r>
            <w:r w:rsidR="00BA2B9F" w:rsidRPr="00BA2B9F">
              <w:rPr>
                <w:rFonts w:ascii="Times New Roman" w:hAnsi="Times New Roman"/>
              </w:rPr>
              <w:t>objavljivanja javnog poziva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5727E833" w:rsidR="004543FF" w:rsidRPr="004543FF" w:rsidRDefault="004543FF" w:rsidP="00BA2B9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bilans stanja i bilans uspjeha)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6D53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521DA865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                                                                            </w:t>
      </w:r>
      <w:r w:rsidR="00BA2875">
        <w:rPr>
          <w:rFonts w:ascii="Times New Roman" w:hAnsi="Times New Roman"/>
          <w:lang w:val="bs-Latn-BA"/>
        </w:rPr>
        <w:t xml:space="preserve">   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1B4538"/>
    <w:rsid w:val="001F183C"/>
    <w:rsid w:val="002A13B9"/>
    <w:rsid w:val="00392CAD"/>
    <w:rsid w:val="00432AD2"/>
    <w:rsid w:val="004543FF"/>
    <w:rsid w:val="00470AFF"/>
    <w:rsid w:val="00473BF9"/>
    <w:rsid w:val="006D53FD"/>
    <w:rsid w:val="00BA2059"/>
    <w:rsid w:val="00BA2875"/>
    <w:rsid w:val="00BA2B9F"/>
    <w:rsid w:val="00CB6C00"/>
    <w:rsid w:val="00CE0067"/>
    <w:rsid w:val="00D64D77"/>
    <w:rsid w:val="00E17881"/>
    <w:rsid w:val="00F25EF2"/>
    <w:rsid w:val="00F323F6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A7E5-E09B-450D-BDF0-D725BCC8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8</cp:revision>
  <dcterms:created xsi:type="dcterms:W3CDTF">2021-05-11T12:16:00Z</dcterms:created>
  <dcterms:modified xsi:type="dcterms:W3CDTF">2022-05-26T11:40:00Z</dcterms:modified>
</cp:coreProperties>
</file>