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B2B9F0" w14:textId="77777777" w:rsidR="00836736" w:rsidRPr="00836736" w:rsidRDefault="00836736" w:rsidP="00836736">
      <w:pPr>
        <w:autoSpaceDE w:val="0"/>
        <w:autoSpaceDN w:val="0"/>
        <w:adjustRightInd w:val="0"/>
        <w:rPr>
          <w:rFonts w:ascii="Times New Roman" w:eastAsia="Calibri" w:hAnsi="Times New Roman"/>
          <w:bCs/>
          <w:sz w:val="24"/>
          <w:szCs w:val="24"/>
          <w:lang w:val="bs-Latn-BA" w:eastAsia="bs-Latn-BA"/>
        </w:rPr>
      </w:pPr>
      <w:r w:rsidRPr="00836736">
        <w:rPr>
          <w:rFonts w:ascii="Times New Roman" w:eastAsia="Calibri" w:hAnsi="Times New Roman"/>
          <w:bCs/>
          <w:sz w:val="24"/>
          <w:szCs w:val="24"/>
          <w:lang w:val="bs-Latn-BA" w:eastAsia="bs-Latn-BA"/>
        </w:rPr>
        <w:t>GRAD TUZLA</w:t>
      </w:r>
    </w:p>
    <w:p w14:paraId="3493E6DB" w14:textId="77777777" w:rsidR="00836736" w:rsidRPr="00836736" w:rsidRDefault="00836736" w:rsidP="00836736">
      <w:pPr>
        <w:autoSpaceDE w:val="0"/>
        <w:autoSpaceDN w:val="0"/>
        <w:adjustRightInd w:val="0"/>
        <w:rPr>
          <w:rFonts w:ascii="Times New Roman" w:eastAsia="Calibri" w:hAnsi="Times New Roman"/>
          <w:bCs/>
          <w:sz w:val="24"/>
          <w:szCs w:val="24"/>
          <w:lang w:val="bs-Latn-BA" w:eastAsia="bs-Latn-BA"/>
        </w:rPr>
      </w:pPr>
      <w:r w:rsidRPr="00836736">
        <w:rPr>
          <w:rFonts w:ascii="Times New Roman" w:eastAsia="Calibri" w:hAnsi="Times New Roman"/>
          <w:bCs/>
          <w:sz w:val="24"/>
          <w:szCs w:val="24"/>
          <w:lang w:val="bs-Latn-BA" w:eastAsia="bs-Latn-BA"/>
        </w:rPr>
        <w:t>SLUŽBA CIVILNE ZAŠTITE</w:t>
      </w:r>
    </w:p>
    <w:p w14:paraId="656847E1" w14:textId="77777777" w:rsidR="007139A9" w:rsidRPr="007139A9" w:rsidRDefault="007139A9" w:rsidP="007139A9">
      <w:pPr>
        <w:autoSpaceDE w:val="0"/>
        <w:autoSpaceDN w:val="0"/>
        <w:adjustRightInd w:val="0"/>
        <w:rPr>
          <w:rFonts w:ascii="Times New Roman" w:eastAsia="Calibri" w:hAnsi="Times New Roman"/>
          <w:b/>
          <w:bCs/>
          <w:sz w:val="24"/>
          <w:szCs w:val="24"/>
          <w:lang w:val="bs-Latn-BA" w:eastAsia="bs-Latn-BA"/>
        </w:rPr>
      </w:pPr>
      <w:r w:rsidRPr="007139A9">
        <w:rPr>
          <w:rFonts w:ascii="Times New Roman" w:eastAsia="Calibri" w:hAnsi="Times New Roman"/>
          <w:b/>
          <w:bCs/>
          <w:sz w:val="24"/>
          <w:szCs w:val="24"/>
          <w:lang w:val="bs-Latn-BA" w:eastAsia="bs-Latn-BA"/>
        </w:rPr>
        <w:t xml:space="preserve">Drugostepena komisija za provođenje postupka po Javnom pozivu za dodjelu </w:t>
      </w:r>
    </w:p>
    <w:p w14:paraId="6C9A6D0F" w14:textId="77777777" w:rsidR="007139A9" w:rsidRPr="007139A9" w:rsidRDefault="007139A9" w:rsidP="007139A9">
      <w:pPr>
        <w:autoSpaceDE w:val="0"/>
        <w:autoSpaceDN w:val="0"/>
        <w:adjustRightInd w:val="0"/>
        <w:rPr>
          <w:rFonts w:ascii="Times New Roman" w:eastAsia="Calibri" w:hAnsi="Times New Roman"/>
          <w:b/>
          <w:sz w:val="24"/>
          <w:szCs w:val="24"/>
          <w:lang w:val="bs-Latn-BA"/>
        </w:rPr>
      </w:pPr>
      <w:r w:rsidRPr="007139A9">
        <w:rPr>
          <w:rFonts w:ascii="Times New Roman" w:eastAsia="Calibri" w:hAnsi="Times New Roman"/>
          <w:b/>
          <w:bCs/>
          <w:sz w:val="24"/>
          <w:szCs w:val="24"/>
          <w:lang w:val="bs-Latn-BA" w:eastAsia="bs-Latn-BA"/>
        </w:rPr>
        <w:t>sredstava iz Budžeta Grada Tuzle za 2026. godinu sa pozicije „Tekući transferi neprofitnim organizacijama iz oblasti zaštite i spašavanja na području grada Tuzle“</w:t>
      </w:r>
    </w:p>
    <w:p w14:paraId="71897D62" w14:textId="77777777" w:rsidR="00836736" w:rsidRPr="00836736" w:rsidRDefault="00836736" w:rsidP="00836736">
      <w:pPr>
        <w:jc w:val="both"/>
        <w:rPr>
          <w:rFonts w:ascii="Times New Roman" w:eastAsia="Calibri" w:hAnsi="Times New Roman"/>
          <w:b/>
          <w:sz w:val="24"/>
          <w:szCs w:val="24"/>
          <w:lang w:val="bs-Latn-BA"/>
        </w:rPr>
      </w:pPr>
    </w:p>
    <w:p w14:paraId="429C11E9" w14:textId="5A12ED08" w:rsidR="00836736" w:rsidRPr="00A16E40" w:rsidRDefault="007E5105" w:rsidP="00836736">
      <w:pPr>
        <w:jc w:val="both"/>
        <w:rPr>
          <w:rFonts w:ascii="Times New Roman" w:eastAsia="Calibri" w:hAnsi="Times New Roman"/>
          <w:color w:val="FF0000"/>
          <w:sz w:val="24"/>
          <w:szCs w:val="24"/>
          <w:lang w:val="bs-Latn-BA"/>
        </w:rPr>
      </w:pPr>
      <w:r>
        <w:rPr>
          <w:rFonts w:ascii="Times New Roman" w:eastAsia="Calibri" w:hAnsi="Times New Roman"/>
          <w:sz w:val="24"/>
          <w:szCs w:val="24"/>
          <w:lang w:val="bs-Latn-BA"/>
        </w:rPr>
        <w:t xml:space="preserve">Tuzla, </w:t>
      </w:r>
      <w:r w:rsidRPr="00956A80">
        <w:rPr>
          <w:rFonts w:ascii="Times New Roman" w:eastAsia="Calibri" w:hAnsi="Times New Roman"/>
          <w:sz w:val="24"/>
          <w:szCs w:val="24"/>
          <w:lang w:val="bs-Latn-BA"/>
        </w:rPr>
        <w:t>1</w:t>
      </w:r>
      <w:r w:rsidR="00956A80" w:rsidRPr="00956A80">
        <w:rPr>
          <w:rFonts w:ascii="Times New Roman" w:eastAsia="Calibri" w:hAnsi="Times New Roman"/>
          <w:sz w:val="24"/>
          <w:szCs w:val="24"/>
          <w:lang w:val="bs-Latn-BA"/>
        </w:rPr>
        <w:t>6</w:t>
      </w:r>
      <w:r w:rsidR="00836736" w:rsidRPr="00956A80">
        <w:rPr>
          <w:rFonts w:ascii="Times New Roman" w:eastAsia="Calibri" w:hAnsi="Times New Roman"/>
          <w:sz w:val="24"/>
          <w:szCs w:val="24"/>
          <w:lang w:val="bs-Latn-BA"/>
        </w:rPr>
        <w:t>.</w:t>
      </w:r>
      <w:r w:rsidRPr="00956A80">
        <w:rPr>
          <w:rFonts w:ascii="Times New Roman" w:eastAsia="Calibri" w:hAnsi="Times New Roman"/>
          <w:sz w:val="24"/>
          <w:szCs w:val="24"/>
          <w:lang w:val="bs-Latn-BA"/>
        </w:rPr>
        <w:t>10</w:t>
      </w:r>
      <w:r w:rsidR="00836736" w:rsidRPr="00956A80">
        <w:rPr>
          <w:rFonts w:ascii="Times New Roman" w:eastAsia="Calibri" w:hAnsi="Times New Roman"/>
          <w:sz w:val="24"/>
          <w:szCs w:val="24"/>
          <w:lang w:val="bs-Latn-BA"/>
        </w:rPr>
        <w:t>.2026. godine</w:t>
      </w:r>
    </w:p>
    <w:p w14:paraId="7867F47A" w14:textId="77777777" w:rsidR="00836736" w:rsidRPr="00836736" w:rsidRDefault="00836736" w:rsidP="00836736">
      <w:pPr>
        <w:jc w:val="both"/>
        <w:rPr>
          <w:rFonts w:ascii="Times New Roman" w:eastAsia="Calibri" w:hAnsi="Times New Roman"/>
          <w:sz w:val="24"/>
          <w:szCs w:val="24"/>
          <w:lang w:val="bs-Latn-BA"/>
        </w:rPr>
      </w:pPr>
    </w:p>
    <w:p w14:paraId="7F74D303" w14:textId="460ACFE4" w:rsidR="007139A9" w:rsidRPr="00836736" w:rsidRDefault="007139A9" w:rsidP="007139A9">
      <w:pPr>
        <w:jc w:val="both"/>
        <w:rPr>
          <w:rFonts w:ascii="Times New Roman" w:eastAsia="Calibri" w:hAnsi="Times New Roman"/>
          <w:sz w:val="24"/>
          <w:szCs w:val="24"/>
          <w:lang w:val="bs-Latn-BA"/>
        </w:rPr>
      </w:pPr>
      <w:r>
        <w:rPr>
          <w:rFonts w:ascii="Times New Roman" w:eastAsia="Calibri" w:hAnsi="Times New Roman"/>
          <w:bCs/>
          <w:sz w:val="24"/>
          <w:szCs w:val="24"/>
          <w:lang w:val="bs-Latn-BA" w:eastAsia="bs-Latn-BA"/>
        </w:rPr>
        <w:t xml:space="preserve">Na osnovu stava (3) </w:t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 xml:space="preserve">člana 15. Pravilnika o uslovima i postupku raspodjele finansijskih sredstava iz Budžeta Grada Tuzle sa pozicije „Tekući transfer neprofitnim organizacijama iz oblasti zaštite i spašavanja na području grada Tuzla“ („Službeni glasnik Grada Tuzle“, broj: 13/26). </w:t>
      </w:r>
    </w:p>
    <w:p w14:paraId="0AB0695F" w14:textId="211B56EB" w:rsidR="007139A9" w:rsidRPr="00836736" w:rsidRDefault="007139A9" w:rsidP="007139A9">
      <w:pPr>
        <w:autoSpaceDE w:val="0"/>
        <w:autoSpaceDN w:val="0"/>
        <w:adjustRightInd w:val="0"/>
        <w:jc w:val="both"/>
        <w:rPr>
          <w:rFonts w:ascii="Times New Roman" w:eastAsia="Calibri" w:hAnsi="Times New Roman"/>
          <w:bCs/>
          <w:sz w:val="24"/>
          <w:szCs w:val="24"/>
          <w:lang w:val="bs-Latn-BA" w:eastAsia="bs-Latn-BA"/>
        </w:rPr>
      </w:pPr>
      <w:r w:rsidRPr="00836736">
        <w:rPr>
          <w:rFonts w:ascii="Times New Roman" w:eastAsia="Calibri" w:hAnsi="Times New Roman"/>
          <w:bCs/>
          <w:sz w:val="24"/>
          <w:szCs w:val="24"/>
          <w:lang w:val="bs-Latn-BA" w:eastAsia="bs-Latn-BA"/>
        </w:rPr>
        <w:t xml:space="preserve">Drugostepena komisija za provođenje postupka po Javnom pozivu za dodjelu sredstava iz Budžeta Grada Tuzle za 2026. godinu sa pozicije „Tekući transferi neprofitnim organizacijama iz oblasti zaštite i spašavanja na području grada Tuzle“, </w:t>
      </w:r>
      <w:r>
        <w:rPr>
          <w:rFonts w:ascii="Times New Roman" w:eastAsia="Calibri" w:hAnsi="Times New Roman"/>
          <w:bCs/>
          <w:sz w:val="24"/>
          <w:szCs w:val="24"/>
          <w:lang w:val="bs-Latn-BA" w:eastAsia="bs-Latn-BA"/>
        </w:rPr>
        <w:t>objavljuje</w:t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 xml:space="preserve"> </w:t>
      </w:r>
    </w:p>
    <w:p w14:paraId="471AEE8C" w14:textId="23BD8E58" w:rsidR="00836736" w:rsidRDefault="00836736" w:rsidP="007139A9">
      <w:pPr>
        <w:rPr>
          <w:rFonts w:ascii="Times New Roman" w:eastAsia="Calibri" w:hAnsi="Times New Roman"/>
          <w:b/>
          <w:sz w:val="24"/>
          <w:szCs w:val="24"/>
          <w:lang w:val="bs-Latn-BA"/>
        </w:rPr>
      </w:pPr>
    </w:p>
    <w:p w14:paraId="3A0A8F79" w14:textId="77777777" w:rsidR="007139A9" w:rsidRDefault="007139A9" w:rsidP="007139A9">
      <w:pPr>
        <w:rPr>
          <w:rFonts w:ascii="Times New Roman" w:eastAsia="Calibri" w:hAnsi="Times New Roman"/>
          <w:b/>
          <w:sz w:val="24"/>
          <w:szCs w:val="24"/>
          <w:lang w:val="bs-Latn-BA"/>
        </w:rPr>
      </w:pPr>
    </w:p>
    <w:p w14:paraId="71B152A9" w14:textId="77777777" w:rsidR="007139A9" w:rsidRPr="007139A9" w:rsidRDefault="007139A9" w:rsidP="007139A9">
      <w:pPr>
        <w:jc w:val="center"/>
        <w:rPr>
          <w:rFonts w:ascii="Times New Roman" w:hAnsi="Times New Roman"/>
          <w:b/>
          <w:sz w:val="24"/>
          <w:szCs w:val="24"/>
        </w:rPr>
      </w:pPr>
      <w:r w:rsidRPr="007139A9">
        <w:rPr>
          <w:rFonts w:ascii="Times New Roman" w:hAnsi="Times New Roman"/>
          <w:b/>
          <w:sz w:val="24"/>
          <w:szCs w:val="24"/>
        </w:rPr>
        <w:t>KONAČNU LISTU O ODABIRU APLIKACIJA</w:t>
      </w:r>
    </w:p>
    <w:p w14:paraId="178A0105" w14:textId="5C7586B4" w:rsidR="007139A9" w:rsidRDefault="007139A9" w:rsidP="007139A9">
      <w:pPr>
        <w:rPr>
          <w:rFonts w:ascii="Times New Roman" w:eastAsia="Calibri" w:hAnsi="Times New Roman"/>
          <w:b/>
          <w:sz w:val="24"/>
          <w:szCs w:val="24"/>
          <w:lang w:val="bs-Latn-BA"/>
        </w:rPr>
      </w:pPr>
    </w:p>
    <w:p w14:paraId="4232E9B4" w14:textId="77777777" w:rsidR="007139A9" w:rsidRPr="00836736" w:rsidRDefault="007139A9" w:rsidP="007139A9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val="bs-Latn-B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4390"/>
        <w:gridCol w:w="3407"/>
      </w:tblGrid>
      <w:tr w:rsidR="007139A9" w:rsidRPr="00836736" w14:paraId="5DAF1AE8" w14:textId="77777777" w:rsidTr="006F7441">
        <w:trPr>
          <w:trHeight w:val="640"/>
        </w:trPr>
        <w:tc>
          <w:tcPr>
            <w:tcW w:w="698" w:type="pct"/>
            <w:vAlign w:val="center"/>
          </w:tcPr>
          <w:p w14:paraId="363C71A3" w14:textId="77777777" w:rsidR="007139A9" w:rsidRPr="00836736" w:rsidRDefault="007139A9" w:rsidP="006F7441">
            <w:pPr>
              <w:spacing w:after="200" w:line="27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bs-Latn-BA"/>
              </w:rPr>
            </w:pPr>
            <w:r w:rsidRPr="00836736">
              <w:rPr>
                <w:rFonts w:ascii="Times New Roman" w:eastAsia="Calibri" w:hAnsi="Times New Roman"/>
                <w:b/>
                <w:sz w:val="24"/>
                <w:szCs w:val="24"/>
                <w:lang w:val="bs-Latn-BA"/>
              </w:rPr>
              <w:t>Redni br.</w:t>
            </w:r>
          </w:p>
        </w:tc>
        <w:tc>
          <w:tcPr>
            <w:tcW w:w="2422" w:type="pct"/>
            <w:vAlign w:val="center"/>
          </w:tcPr>
          <w:p w14:paraId="47E04C7C" w14:textId="77777777" w:rsidR="007139A9" w:rsidRPr="00836736" w:rsidRDefault="007139A9" w:rsidP="006F7441">
            <w:pPr>
              <w:spacing w:after="200" w:line="27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bs-Latn-BA"/>
              </w:rPr>
            </w:pPr>
            <w:r w:rsidRPr="00836736">
              <w:rPr>
                <w:rFonts w:ascii="Times New Roman" w:eastAsia="Calibri" w:hAnsi="Times New Roman"/>
                <w:b/>
                <w:sz w:val="24"/>
                <w:szCs w:val="24"/>
                <w:lang w:val="bs-Latn-BA"/>
              </w:rPr>
              <w:t>Aplikant</w:t>
            </w:r>
          </w:p>
        </w:tc>
        <w:tc>
          <w:tcPr>
            <w:tcW w:w="1880" w:type="pct"/>
            <w:vAlign w:val="center"/>
          </w:tcPr>
          <w:p w14:paraId="02E31BD3" w14:textId="77777777" w:rsidR="007139A9" w:rsidRPr="00836736" w:rsidRDefault="007139A9" w:rsidP="006F7441">
            <w:pPr>
              <w:spacing w:after="200" w:line="27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bs-Latn-BA"/>
              </w:rPr>
            </w:pPr>
            <w:r w:rsidRPr="00836736">
              <w:rPr>
                <w:rFonts w:ascii="Times New Roman" w:eastAsia="Calibri" w:hAnsi="Times New Roman"/>
                <w:b/>
                <w:sz w:val="24"/>
                <w:szCs w:val="24"/>
                <w:lang w:val="bs-Latn-BA"/>
              </w:rPr>
              <w:t>Predloženi iznos sredstava (KM)</w:t>
            </w:r>
          </w:p>
        </w:tc>
      </w:tr>
      <w:tr w:rsidR="007139A9" w:rsidRPr="00836736" w14:paraId="778DCA71" w14:textId="77777777" w:rsidTr="006F7441">
        <w:trPr>
          <w:trHeight w:val="735"/>
        </w:trPr>
        <w:tc>
          <w:tcPr>
            <w:tcW w:w="698" w:type="pct"/>
            <w:vAlign w:val="center"/>
          </w:tcPr>
          <w:p w14:paraId="21A82B66" w14:textId="77777777" w:rsidR="007139A9" w:rsidRPr="00836736" w:rsidRDefault="007139A9" w:rsidP="006F7441">
            <w:pPr>
              <w:numPr>
                <w:ilvl w:val="0"/>
                <w:numId w:val="1"/>
              </w:numPr>
              <w:spacing w:after="200" w:line="276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bs-Latn-BA"/>
              </w:rPr>
            </w:pPr>
          </w:p>
        </w:tc>
        <w:tc>
          <w:tcPr>
            <w:tcW w:w="2422" w:type="pct"/>
            <w:vAlign w:val="center"/>
          </w:tcPr>
          <w:p w14:paraId="4B95AEDD" w14:textId="77777777" w:rsidR="007139A9" w:rsidRPr="00836736" w:rsidRDefault="007139A9" w:rsidP="006F7441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bs-Latn-BA"/>
              </w:rPr>
            </w:pPr>
            <w:r w:rsidRPr="00836736">
              <w:rPr>
                <w:rFonts w:ascii="Times New Roman" w:eastAsia="Calibri" w:hAnsi="Times New Roman"/>
                <w:sz w:val="24"/>
                <w:szCs w:val="24"/>
                <w:lang w:val="bs-Latn-BA"/>
              </w:rPr>
              <w:t>CRVENI KRIŽ/KRST GRADA TUZLA</w:t>
            </w:r>
          </w:p>
        </w:tc>
        <w:tc>
          <w:tcPr>
            <w:tcW w:w="1880" w:type="pct"/>
            <w:vAlign w:val="center"/>
          </w:tcPr>
          <w:p w14:paraId="486220B6" w14:textId="77777777" w:rsidR="007139A9" w:rsidRPr="00836736" w:rsidRDefault="007139A9" w:rsidP="006F7441">
            <w:pPr>
              <w:spacing w:after="200" w:line="276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val="bs-Latn-BA"/>
              </w:rPr>
            </w:pPr>
            <w:r w:rsidRPr="00836736">
              <w:rPr>
                <w:rFonts w:ascii="Times New Roman" w:eastAsia="Calibri" w:hAnsi="Times New Roman"/>
                <w:sz w:val="24"/>
                <w:szCs w:val="24"/>
                <w:lang w:val="bs-Latn-BA"/>
              </w:rPr>
              <w:t>20.000,00</w:t>
            </w:r>
          </w:p>
        </w:tc>
      </w:tr>
      <w:tr w:rsidR="007139A9" w:rsidRPr="00836736" w14:paraId="6A99FF83" w14:textId="77777777" w:rsidTr="006F7441">
        <w:trPr>
          <w:trHeight w:val="640"/>
        </w:trPr>
        <w:tc>
          <w:tcPr>
            <w:tcW w:w="3120" w:type="pct"/>
            <w:gridSpan w:val="2"/>
            <w:vAlign w:val="center"/>
          </w:tcPr>
          <w:p w14:paraId="159C5993" w14:textId="77777777" w:rsidR="007139A9" w:rsidRPr="00836736" w:rsidRDefault="007139A9" w:rsidP="006F7441">
            <w:pPr>
              <w:spacing w:after="200" w:line="27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bs-Latn-BA"/>
              </w:rPr>
            </w:pPr>
            <w:r w:rsidRPr="00836736">
              <w:rPr>
                <w:rFonts w:ascii="Times New Roman" w:eastAsia="Calibri" w:hAnsi="Times New Roman"/>
                <w:b/>
                <w:sz w:val="24"/>
                <w:szCs w:val="24"/>
                <w:lang w:val="bs-Latn-BA"/>
              </w:rPr>
              <w:t>Ukupno:</w:t>
            </w:r>
          </w:p>
        </w:tc>
        <w:tc>
          <w:tcPr>
            <w:tcW w:w="1880" w:type="pct"/>
            <w:vAlign w:val="center"/>
          </w:tcPr>
          <w:p w14:paraId="2A250E15" w14:textId="77777777" w:rsidR="007139A9" w:rsidRPr="00836736" w:rsidRDefault="007139A9" w:rsidP="006F7441">
            <w:pPr>
              <w:spacing w:after="200" w:line="27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val="bs-Latn-BA"/>
              </w:rPr>
            </w:pPr>
            <w:r w:rsidRPr="00836736">
              <w:rPr>
                <w:rFonts w:ascii="Times New Roman" w:eastAsia="Calibri" w:hAnsi="Times New Roman"/>
                <w:b/>
                <w:sz w:val="24"/>
                <w:szCs w:val="24"/>
                <w:lang w:val="bs-Latn-BA"/>
              </w:rPr>
              <w:t>20.000,00</w:t>
            </w:r>
          </w:p>
        </w:tc>
      </w:tr>
    </w:tbl>
    <w:p w14:paraId="30EC3429" w14:textId="77777777" w:rsidR="007139A9" w:rsidRPr="00836736" w:rsidRDefault="007139A9" w:rsidP="007139A9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val="bs-Latn-BA"/>
        </w:rPr>
      </w:pPr>
    </w:p>
    <w:p w14:paraId="7099CE20" w14:textId="77777777" w:rsidR="007139A9" w:rsidRPr="00836736" w:rsidRDefault="007139A9" w:rsidP="007139A9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4"/>
          <w:szCs w:val="24"/>
          <w:lang w:val="bs-Latn-BA"/>
        </w:rPr>
      </w:pPr>
    </w:p>
    <w:p w14:paraId="57859B88" w14:textId="77777777" w:rsidR="007139A9" w:rsidRPr="00836736" w:rsidRDefault="007139A9" w:rsidP="007139A9">
      <w:pPr>
        <w:spacing w:after="160" w:line="259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</w:p>
    <w:p w14:paraId="3BAC9EA0" w14:textId="77777777" w:rsidR="007139A9" w:rsidRPr="00836736" w:rsidRDefault="007139A9" w:rsidP="007139A9">
      <w:pPr>
        <w:spacing w:after="160" w:line="259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val="bs-Latn-BA"/>
        </w:rPr>
      </w:pPr>
      <w:r w:rsidRPr="00836736">
        <w:rPr>
          <w:rFonts w:ascii="Times New Roman" w:eastAsia="Times New Roman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Times New Roman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Times New Roman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Times New Roman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Times New Roman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Times New Roman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Times New Roman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Times New Roman" w:hAnsi="Times New Roman"/>
          <w:sz w:val="24"/>
          <w:szCs w:val="24"/>
          <w:lang w:val="bs-Latn-BA"/>
        </w:rPr>
        <w:tab/>
        <w:t xml:space="preserve">            KOMISIJA:</w:t>
      </w:r>
    </w:p>
    <w:p w14:paraId="684E4161" w14:textId="77777777" w:rsidR="007139A9" w:rsidRPr="00836736" w:rsidRDefault="007139A9" w:rsidP="007139A9">
      <w:pPr>
        <w:jc w:val="both"/>
        <w:rPr>
          <w:rFonts w:ascii="Times New Roman" w:eastAsia="Calibri" w:hAnsi="Times New Roman"/>
          <w:sz w:val="24"/>
          <w:szCs w:val="24"/>
          <w:lang w:val="bs-Latn-BA"/>
        </w:rPr>
      </w:pPr>
      <w:r w:rsidRPr="00836736">
        <w:rPr>
          <w:rFonts w:ascii="Times New Roman" w:eastAsia="Calibri" w:hAnsi="Times New Roman"/>
          <w:sz w:val="24"/>
          <w:szCs w:val="24"/>
          <w:lang w:val="bs-Latn-BA"/>
        </w:rPr>
        <w:t xml:space="preserve">                                                                                                                                                    </w:t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  <w:t xml:space="preserve">________________________                                                                                                       </w:t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  <w:t>Zinka Imamović predsjednik</w:t>
      </w:r>
    </w:p>
    <w:p w14:paraId="1D2F1D9A" w14:textId="77777777" w:rsidR="007139A9" w:rsidRPr="00836736" w:rsidRDefault="007139A9" w:rsidP="007139A9">
      <w:pPr>
        <w:jc w:val="both"/>
        <w:rPr>
          <w:rFonts w:ascii="Times New Roman" w:eastAsia="Calibri" w:hAnsi="Times New Roman"/>
          <w:sz w:val="24"/>
          <w:szCs w:val="24"/>
          <w:lang w:val="bs-Latn-BA"/>
        </w:rPr>
      </w:pPr>
    </w:p>
    <w:p w14:paraId="338F5DFC" w14:textId="77777777" w:rsidR="007139A9" w:rsidRPr="00836736" w:rsidRDefault="007139A9" w:rsidP="007139A9">
      <w:pPr>
        <w:rPr>
          <w:rFonts w:ascii="Times New Roman" w:eastAsia="Calibri" w:hAnsi="Times New Roman"/>
          <w:sz w:val="24"/>
          <w:szCs w:val="24"/>
          <w:lang w:val="bs-Latn-BA"/>
        </w:rPr>
      </w:pPr>
      <w:r w:rsidRPr="00836736">
        <w:rPr>
          <w:rFonts w:ascii="Times New Roman" w:eastAsia="Calibri" w:hAnsi="Times New Roman"/>
          <w:sz w:val="24"/>
          <w:szCs w:val="24"/>
          <w:lang w:val="bs-Latn-BA"/>
        </w:rPr>
        <w:t xml:space="preserve">                                                                                               ________________________</w:t>
      </w:r>
    </w:p>
    <w:p w14:paraId="1E155980" w14:textId="77777777" w:rsidR="007139A9" w:rsidRPr="00836736" w:rsidRDefault="007139A9" w:rsidP="007139A9">
      <w:pPr>
        <w:rPr>
          <w:rFonts w:ascii="Times New Roman" w:eastAsia="Calibri" w:hAnsi="Times New Roman"/>
          <w:sz w:val="24"/>
          <w:szCs w:val="24"/>
          <w:lang w:val="bs-Latn-BA"/>
        </w:rPr>
      </w:pPr>
      <w:r w:rsidRPr="00836736">
        <w:rPr>
          <w:rFonts w:ascii="Times New Roman" w:eastAsia="Calibri" w:hAnsi="Times New Roman"/>
          <w:sz w:val="24"/>
          <w:szCs w:val="24"/>
          <w:lang w:val="bs-Latn-BA"/>
        </w:rPr>
        <w:t xml:space="preserve">                                                                                               Sanela Hodžić, član                             </w:t>
      </w:r>
    </w:p>
    <w:p w14:paraId="34174BE2" w14:textId="77777777" w:rsidR="007139A9" w:rsidRPr="00836736" w:rsidRDefault="007139A9" w:rsidP="007139A9">
      <w:pPr>
        <w:rPr>
          <w:rFonts w:ascii="Times New Roman" w:eastAsia="Calibri" w:hAnsi="Times New Roman"/>
          <w:sz w:val="24"/>
          <w:szCs w:val="24"/>
          <w:lang w:val="bs-Latn-BA"/>
        </w:rPr>
      </w:pPr>
    </w:p>
    <w:p w14:paraId="7CC6E268" w14:textId="77777777" w:rsidR="007139A9" w:rsidRPr="00836736" w:rsidRDefault="007139A9" w:rsidP="007139A9">
      <w:pPr>
        <w:rPr>
          <w:rFonts w:ascii="Times New Roman" w:eastAsia="Calibri" w:hAnsi="Times New Roman"/>
          <w:sz w:val="24"/>
          <w:szCs w:val="24"/>
          <w:lang w:val="bs-Latn-BA"/>
        </w:rPr>
      </w:pPr>
      <w:r w:rsidRPr="00836736">
        <w:rPr>
          <w:rFonts w:ascii="Times New Roman" w:eastAsia="Calibri" w:hAnsi="Times New Roman"/>
          <w:sz w:val="24"/>
          <w:szCs w:val="24"/>
          <w:lang w:val="bs-Latn-BA"/>
        </w:rPr>
        <w:t xml:space="preserve">                                                                                               ________________________  </w:t>
      </w:r>
    </w:p>
    <w:p w14:paraId="74E8B0A8" w14:textId="77777777" w:rsidR="007139A9" w:rsidRDefault="007139A9" w:rsidP="007139A9">
      <w:r w:rsidRPr="00836736">
        <w:rPr>
          <w:rFonts w:ascii="Times New Roman" w:eastAsia="Calibri" w:hAnsi="Times New Roman"/>
          <w:sz w:val="24"/>
          <w:szCs w:val="24"/>
          <w:lang w:val="bs-Latn-BA"/>
        </w:rPr>
        <w:t xml:space="preserve">                                                                                               Indira Jahić, član</w:t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</w:r>
      <w:r w:rsidRPr="00836736">
        <w:rPr>
          <w:rFonts w:ascii="Times New Roman" w:eastAsia="Calibri" w:hAnsi="Times New Roman"/>
          <w:sz w:val="24"/>
          <w:szCs w:val="24"/>
          <w:lang w:val="bs-Latn-BA"/>
        </w:rPr>
        <w:tab/>
      </w:r>
    </w:p>
    <w:p w14:paraId="5F2AD1C6" w14:textId="5DED2D4D" w:rsidR="00836736" w:rsidRPr="007139A9" w:rsidRDefault="00836736" w:rsidP="007139A9">
      <w:pPr>
        <w:jc w:val="center"/>
        <w:rPr>
          <w:rFonts w:ascii="Times New Roman" w:eastAsia="Calibri" w:hAnsi="Times New Roman"/>
          <w:b/>
          <w:sz w:val="24"/>
          <w:szCs w:val="24"/>
          <w:lang w:val="bs-Latn-BA"/>
        </w:rPr>
      </w:pPr>
    </w:p>
    <w:p w14:paraId="39CA6F92" w14:textId="5BA6ACD9" w:rsidR="003A24AC" w:rsidRDefault="003A24AC" w:rsidP="00836736">
      <w:bookmarkStart w:id="0" w:name="_GoBack"/>
      <w:bookmarkEnd w:id="0"/>
    </w:p>
    <w:sectPr w:rsidR="003A2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24FAD"/>
    <w:multiLevelType w:val="hybridMultilevel"/>
    <w:tmpl w:val="288E448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736"/>
    <w:rsid w:val="003A24AC"/>
    <w:rsid w:val="003B7CCA"/>
    <w:rsid w:val="007139A9"/>
    <w:rsid w:val="007E5105"/>
    <w:rsid w:val="00836736"/>
    <w:rsid w:val="00956A80"/>
    <w:rsid w:val="00A1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1FC81"/>
  <w15:chartTrackingRefBased/>
  <w15:docId w15:val="{8C4534A0-1E89-4838-9F93-91A2D23A9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rsid w:val="003B7C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rsid w:val="003B7CCA"/>
    <w:pPr>
      <w:suppressAutoHyphens/>
      <w:autoSpaceDN w:val="0"/>
      <w:textAlignment w:val="baseline"/>
    </w:pPr>
    <w:rPr>
      <w:rFonts w:ascii="Calibri" w:eastAsia="Times New Roman" w:hAnsi="Calibri"/>
    </w:rPr>
  </w:style>
  <w:style w:type="paragraph" w:styleId="ListParagraph">
    <w:name w:val="List Paragraph"/>
    <w:basedOn w:val="Normal"/>
    <w:rsid w:val="003B7CCA"/>
    <w:pPr>
      <w:ind w:left="720"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E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E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ZinkaCivilna</dc:creator>
  <cp:keywords/>
  <dc:description/>
  <cp:lastModifiedBy>ZinkaCivilna</cp:lastModifiedBy>
  <cp:revision>5</cp:revision>
  <cp:lastPrinted>2026-10-16T10:41:00Z</cp:lastPrinted>
  <dcterms:created xsi:type="dcterms:W3CDTF">2026-10-13T07:15:00Z</dcterms:created>
  <dcterms:modified xsi:type="dcterms:W3CDTF">2026-10-16T10:54:00Z</dcterms:modified>
</cp:coreProperties>
</file>