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9126B" w14:textId="77777777" w:rsidR="00E56C1B" w:rsidRPr="00E82F7D" w:rsidRDefault="00E56C1B" w:rsidP="00E56C1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Bosna i Hercegovina</w:t>
      </w:r>
    </w:p>
    <w:p w14:paraId="41546EA9" w14:textId="77777777" w:rsidR="00E56C1B" w:rsidRPr="00E82F7D" w:rsidRDefault="00E56C1B" w:rsidP="00E56C1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Federacija Bosne i Hercegovine</w:t>
      </w:r>
    </w:p>
    <w:p w14:paraId="5F26106D" w14:textId="77777777" w:rsidR="00E56C1B" w:rsidRPr="00E82F7D" w:rsidRDefault="00E56C1B" w:rsidP="00E56C1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Tuzlanski kanton</w:t>
      </w:r>
    </w:p>
    <w:p w14:paraId="525106EE" w14:textId="77777777" w:rsidR="00E56C1B" w:rsidRPr="00E82F7D" w:rsidRDefault="00E56C1B" w:rsidP="00E56C1B">
      <w:pPr>
        <w:jc w:val="both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>GRAD TUZLA</w:t>
      </w:r>
    </w:p>
    <w:p w14:paraId="0983B06E" w14:textId="77777777" w:rsidR="00E56C1B" w:rsidRPr="00E82F7D" w:rsidRDefault="00E56C1B" w:rsidP="00E56C1B">
      <w:pPr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>Služba civilne zaštite</w:t>
      </w:r>
    </w:p>
    <w:p w14:paraId="1C1428E1" w14:textId="77777777" w:rsidR="00E56C1B" w:rsidRPr="00E82F7D" w:rsidRDefault="00E56C1B" w:rsidP="00E56C1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 xml:space="preserve">Broj: </w:t>
      </w:r>
      <w:r w:rsidRPr="00E82F7D">
        <w:rPr>
          <w:rFonts w:ascii="Times New Roman" w:eastAsia="Times New Roman" w:hAnsi="Times New Roman"/>
          <w:sz w:val="24"/>
          <w:szCs w:val="24"/>
          <w:highlight w:val="yellow"/>
          <w:lang w:val="bs-Latn-BA"/>
        </w:rPr>
        <w:t>_____________</w:t>
      </w:r>
    </w:p>
    <w:p w14:paraId="4C710D10" w14:textId="77777777" w:rsidR="00E56C1B" w:rsidRPr="00E82F7D" w:rsidRDefault="00E56C1B" w:rsidP="00E56C1B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 xml:space="preserve">Tuzla, </w:t>
      </w:r>
      <w:r w:rsidRPr="00E82F7D">
        <w:rPr>
          <w:rFonts w:ascii="Times New Roman" w:eastAsia="Times New Roman" w:hAnsi="Times New Roman"/>
          <w:sz w:val="24"/>
          <w:szCs w:val="24"/>
          <w:highlight w:val="yellow"/>
          <w:lang w:val="bs-Latn-BA"/>
        </w:rPr>
        <w:t>__________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2026. godine</w:t>
      </w:r>
    </w:p>
    <w:p w14:paraId="13883DE8" w14:textId="77777777" w:rsidR="00E56C1B" w:rsidRPr="00E82F7D" w:rsidRDefault="00E56C1B" w:rsidP="00AF4DD7">
      <w:pPr>
        <w:rPr>
          <w:rFonts w:ascii="Times New Roman" w:hAnsi="Times New Roman"/>
          <w:sz w:val="24"/>
          <w:szCs w:val="24"/>
        </w:rPr>
      </w:pPr>
    </w:p>
    <w:p w14:paraId="5AA09214" w14:textId="77777777" w:rsidR="00E56C1B" w:rsidRPr="00E82F7D" w:rsidRDefault="00E56C1B" w:rsidP="00AF4DD7">
      <w:pPr>
        <w:rPr>
          <w:rFonts w:ascii="Times New Roman" w:hAnsi="Times New Roman"/>
          <w:sz w:val="24"/>
          <w:szCs w:val="24"/>
        </w:rPr>
      </w:pPr>
    </w:p>
    <w:p w14:paraId="57C333F3" w14:textId="1D62E9F6" w:rsidR="00CA6782" w:rsidRPr="00E82F7D" w:rsidRDefault="00CA6782" w:rsidP="00CA6782">
      <w:pPr>
        <w:jc w:val="center"/>
        <w:rPr>
          <w:rFonts w:ascii="Times New Roman" w:hAnsi="Times New Roman"/>
          <w:b/>
          <w:sz w:val="24"/>
          <w:szCs w:val="24"/>
        </w:rPr>
      </w:pPr>
      <w:r w:rsidRPr="00E82F7D">
        <w:rPr>
          <w:rFonts w:ascii="Times New Roman" w:hAnsi="Times New Roman"/>
          <w:b/>
          <w:sz w:val="24"/>
          <w:szCs w:val="24"/>
        </w:rPr>
        <w:t xml:space="preserve">PROGRAM </w:t>
      </w:r>
    </w:p>
    <w:p w14:paraId="2265D806" w14:textId="0BC0BC4A" w:rsidR="00E56C1B" w:rsidRPr="00E82F7D" w:rsidRDefault="00E56C1B" w:rsidP="00CA6782">
      <w:pPr>
        <w:jc w:val="center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E82F7D">
        <w:rPr>
          <w:rFonts w:ascii="Times New Roman" w:hAnsi="Times New Roman"/>
          <w:b/>
          <w:sz w:val="24"/>
          <w:szCs w:val="24"/>
        </w:rPr>
        <w:t>raspodjele sred</w:t>
      </w:r>
      <w:r w:rsidR="0063431A" w:rsidRPr="00E82F7D">
        <w:rPr>
          <w:rFonts w:ascii="Times New Roman" w:hAnsi="Times New Roman"/>
          <w:b/>
          <w:sz w:val="24"/>
          <w:szCs w:val="24"/>
        </w:rPr>
        <w:t>s</w:t>
      </w:r>
      <w:r w:rsidRPr="00E82F7D">
        <w:rPr>
          <w:rFonts w:ascii="Times New Roman" w:hAnsi="Times New Roman"/>
          <w:b/>
          <w:sz w:val="24"/>
          <w:szCs w:val="24"/>
        </w:rPr>
        <w:t xml:space="preserve">tava </w:t>
      </w:r>
      <w:r w:rsidRPr="00E82F7D">
        <w:rPr>
          <w:rFonts w:ascii="Times New Roman" w:eastAsia="Arial Unicode MS" w:hAnsi="Times New Roman"/>
          <w:b/>
          <w:sz w:val="24"/>
          <w:szCs w:val="24"/>
          <w:lang w:val="bs-Latn-BA"/>
        </w:rPr>
        <w:t xml:space="preserve">sa pozicije </w:t>
      </w: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 xml:space="preserve">„Transfer neprofitnim organizacijama – DVD-a </w:t>
      </w:r>
    </w:p>
    <w:p w14:paraId="24246E36" w14:textId="543F7160" w:rsidR="00E56C1B" w:rsidRPr="00E82F7D" w:rsidRDefault="00E56C1B" w:rsidP="00CA6782">
      <w:pPr>
        <w:jc w:val="center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>na područja grada Tuzla“</w:t>
      </w:r>
    </w:p>
    <w:p w14:paraId="20ED576E" w14:textId="4ACC4775" w:rsidR="00CA6782" w:rsidRPr="00E82F7D" w:rsidRDefault="00CA6782" w:rsidP="00CA6782">
      <w:pPr>
        <w:jc w:val="center"/>
        <w:rPr>
          <w:rFonts w:ascii="Times New Roman" w:eastAsia="Times New Roman" w:hAnsi="Times New Roman"/>
          <w:b/>
          <w:sz w:val="24"/>
          <w:szCs w:val="24"/>
          <w:lang w:val="bs-Latn-BA"/>
        </w:rPr>
      </w:pPr>
    </w:p>
    <w:p w14:paraId="19DE2F4B" w14:textId="77777777" w:rsidR="00CA6782" w:rsidRPr="00E82F7D" w:rsidRDefault="00CA6782" w:rsidP="00CA6782">
      <w:pPr>
        <w:jc w:val="center"/>
        <w:rPr>
          <w:rFonts w:ascii="Times New Roman" w:eastAsia="Times New Roman" w:hAnsi="Times New Roman"/>
          <w:b/>
          <w:sz w:val="24"/>
          <w:szCs w:val="24"/>
          <w:lang w:val="bs-Latn-BA"/>
        </w:rPr>
      </w:pPr>
    </w:p>
    <w:p w14:paraId="70E13891" w14:textId="34393A6B" w:rsidR="00CA6782" w:rsidRPr="00E82F7D" w:rsidRDefault="00CA6782" w:rsidP="00E82F7D">
      <w:pPr>
        <w:jc w:val="both"/>
        <w:rPr>
          <w:rFonts w:ascii="Times New Roman" w:hAnsi="Times New Roman"/>
          <w:noProof/>
          <w:sz w:val="24"/>
          <w:szCs w:val="24"/>
          <w:lang w:val="bs-Latn-BA"/>
        </w:rPr>
      </w:pPr>
      <w:r w:rsidRPr="00E82F7D">
        <w:rPr>
          <w:rFonts w:ascii="Times New Roman" w:hAnsi="Times New Roman"/>
          <w:noProof/>
          <w:sz w:val="24"/>
          <w:szCs w:val="24"/>
          <w:lang w:val="bs-Latn-BA"/>
        </w:rPr>
        <w:t xml:space="preserve">U Budžetu Grada Tuzle za period od 1.1. do 31.12.2026. godine („Službeni glasnik Grada Tuzle“, broj: </w:t>
      </w:r>
      <w:r w:rsidRPr="00E82F7D">
        <w:rPr>
          <w:rFonts w:ascii="Times New Roman" w:hAnsi="Times New Roman"/>
          <w:sz w:val="24"/>
          <w:szCs w:val="24"/>
          <w:lang w:val="bs-Latn-BA"/>
        </w:rPr>
        <w:t>16/25 i 6/26</w:t>
      </w:r>
      <w:r w:rsidRPr="00E82F7D">
        <w:rPr>
          <w:rFonts w:ascii="Times New Roman" w:hAnsi="Times New Roman"/>
          <w:noProof/>
          <w:sz w:val="24"/>
          <w:szCs w:val="24"/>
          <w:lang w:val="bs-Latn-BA"/>
        </w:rPr>
        <w:t xml:space="preserve">) u okviru Službe civilne zaštite namjenski su planirana finansijska sredstva na poziciji broj 1201/614311/35 </w:t>
      </w:r>
      <w:r w:rsidRPr="00E82F7D">
        <w:rPr>
          <w:rFonts w:ascii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r w:rsidRPr="00E82F7D">
        <w:rPr>
          <w:rFonts w:ascii="Times New Roman" w:hAnsi="Times New Roman"/>
          <w:noProof/>
          <w:sz w:val="24"/>
          <w:szCs w:val="24"/>
          <w:lang w:val="bs-Latn-BA"/>
        </w:rPr>
        <w:t xml:space="preserve"> u iznosu od 40.000,00 KM. </w:t>
      </w:r>
    </w:p>
    <w:p w14:paraId="3C2FF4B1" w14:textId="78B1A831" w:rsidR="00DB7CED" w:rsidRPr="00E82F7D" w:rsidRDefault="00803831" w:rsidP="00E82F7D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sz w:val="24"/>
          <w:szCs w:val="24"/>
          <w:lang w:val="bs-Latn-BA"/>
        </w:rPr>
      </w:pP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>U skladu sa o</w:t>
      </w:r>
      <w:r w:rsidR="00CA6782"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dredbama člana 21. Odluke o izvršavanju Budžeta Grada Tuzle za 2026. godinu </w:t>
      </w:r>
      <w:r w:rsidR="00CA6782"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(„Službeni glasnik Grada Tuzle“, broj: </w:t>
      </w:r>
      <w:r w:rsidR="00CA6782" w:rsidRPr="00E82F7D">
        <w:rPr>
          <w:rFonts w:ascii="Times New Roman" w:eastAsia="Times New Roman" w:hAnsi="Times New Roman"/>
          <w:sz w:val="24"/>
          <w:szCs w:val="24"/>
          <w:lang w:val="bs-Latn-BA"/>
        </w:rPr>
        <w:t>16/25 i 6/26</w:t>
      </w:r>
      <w:r w:rsidR="00CA6782"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) navedena sredstva </w:t>
      </w:r>
      <w:r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se </w:t>
      </w:r>
      <w:r w:rsidR="00CA6782"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>raspore</w:t>
      </w:r>
      <w:r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>đuju</w:t>
      </w:r>
      <w:r w:rsidR="00CA6782"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 </w:t>
      </w:r>
      <w:r w:rsidR="000E13C2"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na osnovu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Pravilnika </w:t>
      </w:r>
      <w:r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o uslovima i postupku raspodjele </w:t>
      </w:r>
      <w:bookmarkStart w:id="0" w:name="_Hlk66276817"/>
      <w:r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finansijskih sredstava iz Budžeta Grada Tuzle sa pozicije </w:t>
      </w:r>
      <w:r w:rsidRPr="00E82F7D">
        <w:rPr>
          <w:rFonts w:ascii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bookmarkEnd w:id="0"/>
      <w:r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81636"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broj: </w:t>
      </w:r>
      <w:r w:rsidR="00781636" w:rsidRPr="00E82F7D">
        <w:rPr>
          <w:rFonts w:ascii="Times New Roman" w:hAnsi="Times New Roman"/>
          <w:sz w:val="24"/>
          <w:szCs w:val="24"/>
          <w:lang w:val="bs-Latn-BA"/>
        </w:rPr>
        <w:t xml:space="preserve">02/11-A-13493-2026 </w:t>
      </w:r>
      <w:r w:rsidR="00781636"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od </w:t>
      </w:r>
      <w:r w:rsidR="00781636" w:rsidRPr="00E82F7D">
        <w:rPr>
          <w:rFonts w:ascii="Times New Roman" w:hAnsi="Times New Roman"/>
          <w:sz w:val="24"/>
          <w:szCs w:val="24"/>
          <w:lang w:val="bs-Latn-BA"/>
        </w:rPr>
        <w:t>1.9.2026. godine (u daljem tekstu: Pravilnik)</w:t>
      </w:r>
      <w:r w:rsidR="00781636"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  <w:r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i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Programa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utroška sredstava iz Budžeta  Grada Tuzle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za 2026. godinu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sa pozicije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„Transfer neprofitnim organizacijama – DVD-a na području grada Tuzla“ </w:t>
      </w:r>
      <w:r w:rsidR="00DB7CED" w:rsidRPr="00E82F7D">
        <w:rPr>
          <w:rFonts w:ascii="Times New Roman" w:hAnsi="Times New Roman"/>
          <w:bCs/>
          <w:sz w:val="24"/>
          <w:szCs w:val="24"/>
          <w:highlight w:val="yellow"/>
          <w:lang w:val="bs-Latn-BA"/>
        </w:rPr>
        <w:t>broj: od ________</w:t>
      </w:r>
      <w:r w:rsidR="00DB7CED"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 </w:t>
      </w:r>
    </w:p>
    <w:p w14:paraId="68D31C5F" w14:textId="528E4554" w:rsidR="00DB7CED" w:rsidRPr="00E82F7D" w:rsidRDefault="00DB7CED" w:rsidP="00E82F7D">
      <w:pPr>
        <w:jc w:val="both"/>
        <w:rPr>
          <w:rFonts w:ascii="Times New Roman" w:eastAsia="Arial Unicode MS" w:hAnsi="Times New Roman"/>
          <w:sz w:val="24"/>
          <w:szCs w:val="24"/>
          <w:lang w:val="bs-Latn-BA"/>
        </w:rPr>
      </w:pPr>
      <w:r w:rsidRPr="00E82F7D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Dodjela sredstava sa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pozicije 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r w:rsidRPr="00E82F7D">
        <w:rPr>
          <w:rFonts w:ascii="Times New Roman" w:eastAsia="Times New Roman" w:hAnsi="Times New Roman"/>
          <w:noProof/>
          <w:sz w:val="24"/>
          <w:szCs w:val="24"/>
          <w:lang w:val="bs-Latn-BA"/>
        </w:rPr>
        <w:t xml:space="preserve">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ima za cilj pružanje pomoći dobrovoljnim vatrogasnim društvima osnovanim na području grada Tuzle, za finansiranje poslova iz njihove nadležnosti od značaja za zaštitu od požara i vatrogastvo utvrđenih 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Pravilnikom</w:t>
      </w:r>
      <w:r w:rsidR="00781636" w:rsidRPr="00E82F7D">
        <w:rPr>
          <w:rFonts w:ascii="Times New Roman" w:hAnsi="Times New Roman"/>
          <w:sz w:val="24"/>
          <w:szCs w:val="24"/>
          <w:lang w:val="bs-Latn-BA"/>
        </w:rPr>
        <w:t>.</w:t>
      </w:r>
    </w:p>
    <w:p w14:paraId="44EFF716" w14:textId="759E306A" w:rsidR="00DB7CED" w:rsidRPr="00E82F7D" w:rsidRDefault="00DB7CED" w:rsidP="00E82F7D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Sredstva sa navedene pozicije dodjeljuju se dobrovoljnim vatrogasnim društvima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za finansiranje 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administrativnih i režijskih troškova, troškova za realizaciju programskih aktivnosti koje su vezane za redovnu djelatnost dobrovoljnog vatrogasnog društva i drugih troškova nastalih u toku tekuće godine.</w:t>
      </w:r>
    </w:p>
    <w:p w14:paraId="085342A1" w14:textId="165C21CB" w:rsidR="00DB7CED" w:rsidRPr="00E82F7D" w:rsidRDefault="00781636" w:rsidP="00E82F7D">
      <w:pPr>
        <w:jc w:val="both"/>
        <w:rPr>
          <w:rFonts w:ascii="Times New Roman" w:hAnsi="Times New Roman"/>
          <w:sz w:val="24"/>
          <w:szCs w:val="24"/>
        </w:rPr>
      </w:pPr>
      <w:r w:rsidRPr="00E82F7D">
        <w:rPr>
          <w:rFonts w:ascii="Times New Roman" w:hAnsi="Times New Roman"/>
          <w:sz w:val="24"/>
          <w:szCs w:val="24"/>
        </w:rPr>
        <w:t>Po</w:t>
      </w:r>
      <w:r w:rsidR="00DB7CED" w:rsidRPr="00E82F7D">
        <w:rPr>
          <w:rFonts w:ascii="Times New Roman" w:hAnsi="Times New Roman"/>
          <w:sz w:val="24"/>
          <w:szCs w:val="24"/>
        </w:rPr>
        <w:t xml:space="preserve"> J</w:t>
      </w:r>
      <w:r w:rsidRPr="00E82F7D">
        <w:rPr>
          <w:rFonts w:ascii="Times New Roman" w:hAnsi="Times New Roman"/>
          <w:sz w:val="24"/>
          <w:szCs w:val="24"/>
        </w:rPr>
        <w:t xml:space="preserve">avnom pozivu </w:t>
      </w:r>
      <w:r w:rsidR="00DB7CED" w:rsidRPr="00E82F7D">
        <w:rPr>
          <w:rFonts w:ascii="Times New Roman" w:hAnsi="Times New Roman"/>
          <w:sz w:val="24"/>
          <w:szCs w:val="24"/>
        </w:rPr>
        <w:t>za d</w:t>
      </w:r>
      <w:r w:rsidR="00DB7CED" w:rsidRPr="00E82F7D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odjelu sredstava </w:t>
      </w:r>
      <w:r w:rsidR="00DB7CED" w:rsidRPr="00E82F7D">
        <w:rPr>
          <w:rFonts w:ascii="Times New Roman" w:hAnsi="Times New Roman"/>
          <w:sz w:val="24"/>
          <w:szCs w:val="24"/>
        </w:rPr>
        <w:t xml:space="preserve">iz Budžeta Grada Tuzle </w:t>
      </w:r>
      <w:r w:rsidR="00DB7CED" w:rsidRPr="00E82F7D">
        <w:rPr>
          <w:rFonts w:ascii="Times New Roman" w:eastAsia="Arial Unicode MS" w:hAnsi="Times New Roman"/>
          <w:color w:val="000000"/>
          <w:sz w:val="24"/>
          <w:szCs w:val="24"/>
          <w:lang w:val="bs-Latn-BA"/>
        </w:rPr>
        <w:t xml:space="preserve">sa </w:t>
      </w:r>
      <w:r w:rsidR="00DB7CED"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pozicije </w:t>
      </w:r>
      <w:r w:rsidR="00DB7CED" w:rsidRPr="00E82F7D">
        <w:rPr>
          <w:rFonts w:ascii="Times New Roman" w:hAnsi="Times New Roman"/>
          <w:sz w:val="24"/>
          <w:szCs w:val="24"/>
          <w:lang w:val="bs-Latn-BA"/>
        </w:rPr>
        <w:t>„Transfer neprofitnim organizacijama – DVD-a na području grada Tuzle“ za 2026. godinu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koji je bio o</w:t>
      </w:r>
      <w:r w:rsidRPr="00E82F7D">
        <w:rPr>
          <w:rFonts w:ascii="Times New Roman" w:hAnsi="Times New Roman"/>
          <w:sz w:val="24"/>
          <w:szCs w:val="24"/>
        </w:rPr>
        <w:t>bjavljen na službenoj internet stranici Grada Tuzle i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E82F7D">
        <w:rPr>
          <w:rFonts w:ascii="Times New Roman" w:hAnsi="Times New Roman"/>
          <w:sz w:val="24"/>
          <w:szCs w:val="24"/>
        </w:rPr>
        <w:t xml:space="preserve">bio otvoren </w:t>
      </w:r>
      <w:r w:rsidRPr="00324E26">
        <w:rPr>
          <w:rFonts w:ascii="Times New Roman" w:hAnsi="Times New Roman"/>
          <w:sz w:val="24"/>
          <w:szCs w:val="24"/>
          <w:highlight w:val="yellow"/>
        </w:rPr>
        <w:t xml:space="preserve">od </w:t>
      </w:r>
      <w:r w:rsidR="00324E26" w:rsidRPr="00324E26">
        <w:rPr>
          <w:rFonts w:ascii="Times New Roman" w:hAnsi="Times New Roman"/>
          <w:sz w:val="24"/>
          <w:szCs w:val="24"/>
          <w:highlight w:val="yellow"/>
        </w:rPr>
        <w:t>_________</w:t>
      </w:r>
      <w:r w:rsidRPr="00324E26">
        <w:rPr>
          <w:rFonts w:ascii="Times New Roman" w:hAnsi="Times New Roman"/>
          <w:sz w:val="24"/>
          <w:szCs w:val="24"/>
          <w:highlight w:val="yellow"/>
        </w:rPr>
        <w:t xml:space="preserve">2026. do </w:t>
      </w:r>
      <w:r w:rsidR="00324E26" w:rsidRPr="00324E26">
        <w:rPr>
          <w:rFonts w:ascii="Times New Roman" w:hAnsi="Times New Roman"/>
          <w:sz w:val="24"/>
          <w:szCs w:val="24"/>
          <w:highlight w:val="yellow"/>
        </w:rPr>
        <w:t>__________</w:t>
      </w:r>
      <w:r w:rsidRPr="00324E26">
        <w:rPr>
          <w:rFonts w:ascii="Times New Roman" w:hAnsi="Times New Roman"/>
          <w:sz w:val="24"/>
          <w:szCs w:val="24"/>
          <w:highlight w:val="yellow"/>
        </w:rPr>
        <w:t>2026. godine</w:t>
      </w:r>
      <w:r w:rsidR="00324E26">
        <w:rPr>
          <w:rFonts w:ascii="Times New Roman" w:hAnsi="Times New Roman"/>
          <w:sz w:val="24"/>
          <w:szCs w:val="24"/>
          <w:highlight w:val="yellow"/>
        </w:rPr>
        <w:t>,</w:t>
      </w:r>
      <w:r w:rsidRPr="00324E26">
        <w:rPr>
          <w:rFonts w:ascii="Times New Roman" w:hAnsi="Times New Roman"/>
          <w:sz w:val="24"/>
          <w:szCs w:val="24"/>
          <w:highlight w:val="yellow"/>
        </w:rPr>
        <w:t xml:space="preserve"> p</w:t>
      </w:r>
      <w:r w:rsidRPr="00E82F7D">
        <w:rPr>
          <w:rFonts w:ascii="Times New Roman" w:hAnsi="Times New Roman"/>
          <w:sz w:val="24"/>
          <w:szCs w:val="24"/>
          <w:highlight w:val="yellow"/>
        </w:rPr>
        <w:t>ristigle su __________ prijave i to od  _______________.</w:t>
      </w:r>
    </w:p>
    <w:p w14:paraId="3CD2D19D" w14:textId="77777777" w:rsidR="00781636" w:rsidRPr="00E82F7D" w:rsidRDefault="00781636" w:rsidP="00E82F7D">
      <w:pPr>
        <w:jc w:val="both"/>
        <w:rPr>
          <w:rFonts w:ascii="Times New Roman" w:hAnsi="Times New Roman"/>
          <w:sz w:val="24"/>
          <w:szCs w:val="24"/>
        </w:rPr>
      </w:pPr>
    </w:p>
    <w:p w14:paraId="2F030557" w14:textId="67891FBE" w:rsidR="007F42B6" w:rsidRPr="00E82F7D" w:rsidRDefault="004F4F75" w:rsidP="00E82F7D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E82F7D">
        <w:rPr>
          <w:rFonts w:ascii="Times New Roman" w:hAnsi="Times New Roman"/>
          <w:sz w:val="24"/>
          <w:szCs w:val="24"/>
          <w:lang w:val="bs-Latn-BA"/>
        </w:rPr>
        <w:t>Komisija za ocjenjivanje i odabir aplikacija</w:t>
      </w:r>
      <w:r w:rsidR="00781636" w:rsidRPr="00E82F7D">
        <w:rPr>
          <w:rFonts w:ascii="Times New Roman" w:hAnsi="Times New Roman"/>
          <w:sz w:val="24"/>
          <w:szCs w:val="24"/>
        </w:rPr>
        <w:t xml:space="preserve"> imenovana Rješenjem Pomoćnika gradonačelnika za Službu civilne zaštite broj:_________ od __________</w:t>
      </w:r>
      <w:r w:rsidR="00FF40DE" w:rsidRPr="00E82F7D">
        <w:rPr>
          <w:rFonts w:ascii="Times New Roman" w:hAnsi="Times New Roman"/>
          <w:sz w:val="24"/>
          <w:szCs w:val="24"/>
        </w:rPr>
        <w:t xml:space="preserve"> (u daljem tekstu: Komisija)</w:t>
      </w:r>
      <w:r w:rsidRPr="00E82F7D">
        <w:rPr>
          <w:rFonts w:ascii="Times New Roman" w:hAnsi="Times New Roman"/>
          <w:sz w:val="24"/>
          <w:szCs w:val="24"/>
        </w:rPr>
        <w:t xml:space="preserve">, je nakon pregleda pristiglih aplikacija utvrdila da su iste blagovremene i potpune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te da su aplikanti izvršili svoje obaveze u vezi sa ranije doznačenim finansijskim sredstvima iz Budžeta Grada Tuzle, </w:t>
      </w:r>
      <w:r w:rsidR="007F42B6" w:rsidRPr="00E82F7D">
        <w:rPr>
          <w:rFonts w:ascii="Times New Roman" w:hAnsi="Times New Roman"/>
          <w:sz w:val="24"/>
          <w:szCs w:val="24"/>
          <w:lang w:val="bs-Latn-BA"/>
        </w:rPr>
        <w:t>kao i da je namjena sredstava navedena u aplikacijama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Pr="00E82F7D">
        <w:rPr>
          <w:rFonts w:ascii="Times New Roman" w:hAnsi="Times New Roman"/>
          <w:sz w:val="24"/>
          <w:szCs w:val="24"/>
          <w:highlight w:val="yellow"/>
          <w:lang w:val="bs-Latn-BA"/>
        </w:rPr>
        <w:t>tačkom I</w:t>
      </w:r>
      <w:r w:rsidRPr="00E82F7D">
        <w:rPr>
          <w:rFonts w:ascii="Times New Roman" w:hAnsi="Times New Roman"/>
          <w:sz w:val="24"/>
          <w:szCs w:val="24"/>
          <w:lang w:val="bs-Latn-BA"/>
        </w:rPr>
        <w:t>I Javnog poziva</w:t>
      </w:r>
      <w:r w:rsidR="007F42B6" w:rsidRPr="00E82F7D">
        <w:rPr>
          <w:rFonts w:ascii="Times New Roman" w:hAnsi="Times New Roman"/>
          <w:sz w:val="24"/>
          <w:szCs w:val="24"/>
          <w:lang w:val="bs-Latn-BA"/>
        </w:rPr>
        <w:t>.</w:t>
      </w:r>
    </w:p>
    <w:p w14:paraId="5D1CC2AC" w14:textId="2D7DEEFE" w:rsidR="007F42B6" w:rsidRPr="00E82F7D" w:rsidRDefault="007F42B6" w:rsidP="00E82F7D">
      <w:pPr>
        <w:jc w:val="both"/>
        <w:outlineLvl w:val="0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Nakon što je Komisija utvrdila 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 xml:space="preserve">blagovremenost i potpunost aplikacija i ispunjavanje općih i posebnih uslova iz tačke II Javnog poziva, pristupila je ocjenjujivanju istih u skladu sa Programom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utroška sredstava iz Budžeta Grada Tuzle 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 xml:space="preserve">za 2026. godinu </w:t>
      </w:r>
      <w:r w:rsidRPr="00E82F7D">
        <w:rPr>
          <w:rFonts w:ascii="Times New Roman" w:eastAsia="Arial Unicode MS" w:hAnsi="Times New Roman"/>
          <w:sz w:val="24"/>
          <w:szCs w:val="24"/>
          <w:lang w:val="bs-Latn-BA"/>
        </w:rPr>
        <w:t xml:space="preserve">sa pozicije 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„Transfer neprofitnim organizacijama – DVD-a na području grada Tuzla“</w:t>
      </w:r>
      <w:r w:rsidR="00FF40DE" w:rsidRPr="00E82F7D">
        <w:rPr>
          <w:rFonts w:ascii="Times New Roman" w:eastAsia="Times New Roman" w:hAnsi="Times New Roman"/>
          <w:sz w:val="24"/>
          <w:szCs w:val="24"/>
          <w:lang w:val="bs-Latn-BA"/>
        </w:rPr>
        <w:t xml:space="preserve"> </w:t>
      </w:r>
      <w:r w:rsidR="00FF40DE" w:rsidRPr="00E82F7D">
        <w:rPr>
          <w:rFonts w:ascii="Times New Roman" w:hAnsi="Times New Roman"/>
          <w:bCs/>
          <w:sz w:val="24"/>
          <w:szCs w:val="24"/>
          <w:highlight w:val="yellow"/>
          <w:lang w:val="bs-Latn-BA"/>
        </w:rPr>
        <w:t xml:space="preserve"> broj: od ________</w:t>
      </w:r>
      <w:r w:rsidR="00595E78" w:rsidRPr="00E82F7D">
        <w:rPr>
          <w:rFonts w:ascii="Times New Roman" w:hAnsi="Times New Roman"/>
          <w:bCs/>
          <w:sz w:val="24"/>
          <w:szCs w:val="24"/>
          <w:lang w:val="bs-Latn-BA"/>
        </w:rPr>
        <w:t xml:space="preserve"> i </w:t>
      </w:r>
      <w:r w:rsidR="00595E78" w:rsidRPr="00E82F7D">
        <w:rPr>
          <w:rFonts w:ascii="Times New Roman" w:hAnsi="Times New Roman"/>
          <w:sz w:val="24"/>
          <w:szCs w:val="24"/>
          <w:lang w:val="bs-Latn-BA"/>
        </w:rPr>
        <w:t xml:space="preserve">Obrascem za ocjenu prijave </w:t>
      </w:r>
      <w:r w:rsidR="00424114">
        <w:rPr>
          <w:rFonts w:ascii="Times New Roman" w:hAnsi="Times New Roman"/>
          <w:sz w:val="24"/>
          <w:szCs w:val="24"/>
          <w:lang w:val="bs-Latn-BA"/>
        </w:rPr>
        <w:t>(??</w:t>
      </w:r>
      <w:r w:rsidR="00595E78" w:rsidRPr="00E82F7D">
        <w:rPr>
          <w:rFonts w:ascii="Times New Roman" w:hAnsi="Times New Roman"/>
          <w:sz w:val="24"/>
          <w:szCs w:val="24"/>
          <w:highlight w:val="yellow"/>
          <w:lang w:val="bs-Latn-BA"/>
        </w:rPr>
        <w:t>koji je u prilogu Programa</w:t>
      </w:r>
      <w:r w:rsidR="00424114">
        <w:rPr>
          <w:rFonts w:ascii="Times New Roman" w:hAnsi="Times New Roman"/>
          <w:sz w:val="24"/>
          <w:szCs w:val="24"/>
          <w:lang w:val="bs-Latn-BA"/>
        </w:rPr>
        <w:t xml:space="preserve"> -da li treba biti prilog i biti objavljen)</w:t>
      </w:r>
      <w:r w:rsidR="00595E78" w:rsidRPr="00E82F7D">
        <w:rPr>
          <w:rFonts w:ascii="Times New Roman" w:hAnsi="Times New Roman"/>
          <w:sz w:val="24"/>
          <w:szCs w:val="24"/>
          <w:lang w:val="bs-Latn-BA"/>
        </w:rPr>
        <w:t>.</w:t>
      </w:r>
    </w:p>
    <w:p w14:paraId="624FEA71" w14:textId="404CB90A" w:rsidR="00595E78" w:rsidRPr="00E82F7D" w:rsidRDefault="00FF40DE" w:rsidP="00E82F7D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hAnsi="Times New Roman"/>
          <w:sz w:val="24"/>
          <w:szCs w:val="24"/>
          <w:lang w:val="bs-Latn-BA" w:eastAsia="en-GB"/>
        </w:rPr>
        <w:lastRenderedPageBreak/>
        <w:t xml:space="preserve">Po okončanju postupka ocjenjivanja Komisija je dostavila Pomoćniku gradonačelnika za Službu civilne zaštite Zapisnik o radu i Listu o odabiru aplikacija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sa brojem bodova i </w:t>
      </w:r>
      <w:r w:rsidRPr="00E82F7D">
        <w:rPr>
          <w:rFonts w:ascii="Times New Roman" w:hAnsi="Times New Roman"/>
          <w:sz w:val="24"/>
          <w:szCs w:val="24"/>
          <w:lang w:val="bs-Latn-BA" w:eastAsia="en-GB"/>
        </w:rPr>
        <w:t xml:space="preserve">predloženim iznosom finansijskih sredstava za dodjelu. </w:t>
      </w:r>
      <w:r w:rsidR="007F42B6"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595E78" w:rsidRPr="00E82F7D">
        <w:rPr>
          <w:rFonts w:ascii="Times New Roman" w:eastAsia="Times New Roman" w:hAnsi="Times New Roman"/>
          <w:sz w:val="24"/>
          <w:szCs w:val="24"/>
          <w:lang w:val="bs-Latn-BA" w:eastAsia="en-GB"/>
        </w:rPr>
        <w:t xml:space="preserve">Lista o odabiru aplikacija, je objavljena na </w:t>
      </w:r>
      <w:r w:rsidR="00595E78" w:rsidRPr="00E82F7D">
        <w:rPr>
          <w:rFonts w:ascii="Times New Roman" w:eastAsia="Arial Unicode MS" w:hAnsi="Times New Roman"/>
          <w:sz w:val="24"/>
          <w:szCs w:val="24"/>
          <w:lang w:val="bs-Latn-BA"/>
        </w:rPr>
        <w:t>službenoj internet stranici Grada Tuzle (</w:t>
      </w:r>
      <w:hyperlink r:id="rId5" w:history="1">
        <w:r w:rsidR="00595E78" w:rsidRPr="00E82F7D">
          <w:rPr>
            <w:rFonts w:ascii="Times New Roman" w:eastAsia="Arial Unicode MS" w:hAnsi="Times New Roman"/>
            <w:color w:val="0000FF"/>
            <w:sz w:val="24"/>
            <w:szCs w:val="24"/>
            <w:u w:val="single"/>
            <w:lang w:val="bs-Latn-BA"/>
          </w:rPr>
          <w:t>grad.tuzla.ba</w:t>
        </w:r>
      </w:hyperlink>
      <w:r w:rsidR="00595E78" w:rsidRPr="00E82F7D">
        <w:rPr>
          <w:rFonts w:ascii="Times New Roman" w:eastAsia="Arial Unicode MS" w:hAnsi="Times New Roman"/>
          <w:sz w:val="24"/>
          <w:szCs w:val="24"/>
          <w:lang w:val="bs-Latn-BA"/>
        </w:rPr>
        <w:t>)</w:t>
      </w:r>
      <w:r w:rsidR="00595E78" w:rsidRPr="00E82F7D">
        <w:rPr>
          <w:rFonts w:ascii="Times New Roman" w:eastAsia="Times New Roman" w:hAnsi="Times New Roman"/>
          <w:sz w:val="24"/>
          <w:szCs w:val="24"/>
          <w:lang w:val="bs-Latn-BA" w:eastAsia="en-GB"/>
        </w:rPr>
        <w:t>.</w:t>
      </w:r>
    </w:p>
    <w:p w14:paraId="77D30A1C" w14:textId="6EF73A00" w:rsidR="00FF40DE" w:rsidRPr="00E82F7D" w:rsidRDefault="00FF40DE" w:rsidP="00E82F7D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D78F4E8" w14:textId="754485EC" w:rsidR="00FF40DE" w:rsidRPr="00E82F7D" w:rsidRDefault="00FF40DE" w:rsidP="00E82F7D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E82F7D">
        <w:rPr>
          <w:rFonts w:ascii="Times New Roman" w:hAnsi="Times New Roman"/>
          <w:sz w:val="24"/>
          <w:szCs w:val="24"/>
          <w:lang w:val="bs-Latn-BA"/>
        </w:rPr>
        <w:t xml:space="preserve">Na osnovu </w:t>
      </w:r>
      <w:r w:rsidRPr="00E82F7D">
        <w:rPr>
          <w:rFonts w:ascii="Times New Roman" w:hAnsi="Times New Roman"/>
          <w:sz w:val="24"/>
          <w:szCs w:val="24"/>
          <w:lang w:val="bs-Latn-BA" w:eastAsia="en-GB"/>
        </w:rPr>
        <w:t xml:space="preserve">Liste o odabiru aplikacija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koju je sastavila Komisija i koja je prihvaćena u cjelosti, </w:t>
      </w:r>
      <w:r w:rsidRPr="00E82F7D">
        <w:rPr>
          <w:rFonts w:ascii="Times New Roman" w:hAnsi="Times New Roman"/>
          <w:sz w:val="24"/>
          <w:szCs w:val="24"/>
          <w:highlight w:val="yellow"/>
          <w:lang w:val="bs-Latn-BA"/>
        </w:rPr>
        <w:t>sačinjen je</w:t>
      </w:r>
      <w:r w:rsidR="00595E78" w:rsidRPr="00E82F7D">
        <w:rPr>
          <w:rFonts w:ascii="Times New Roman" w:hAnsi="Times New Roman"/>
          <w:sz w:val="24"/>
          <w:szCs w:val="24"/>
          <w:highlight w:val="yellow"/>
          <w:lang w:val="bs-Latn-BA"/>
        </w:rPr>
        <w:t xml:space="preserve"> / donosi se</w:t>
      </w:r>
      <w:r w:rsidR="00595E78"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E82F7D">
        <w:rPr>
          <w:rFonts w:ascii="Times New Roman" w:hAnsi="Times New Roman"/>
          <w:sz w:val="24"/>
          <w:szCs w:val="24"/>
          <w:highlight w:val="yellow"/>
          <w:lang w:val="bs-Latn-BA"/>
        </w:rPr>
        <w:t>ovaj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24114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E82F7D">
        <w:rPr>
          <w:rFonts w:ascii="Times New Roman" w:hAnsi="Times New Roman"/>
          <w:sz w:val="24"/>
          <w:szCs w:val="24"/>
          <w:lang w:val="bs-Latn-BA"/>
        </w:rPr>
        <w:t>Program raspodjele sredstava</w:t>
      </w:r>
      <w:r w:rsidR="0063431A" w:rsidRPr="00E82F7D">
        <w:rPr>
          <w:rFonts w:ascii="Times New Roman" w:eastAsia="Arial Unicode MS" w:hAnsi="Times New Roman"/>
          <w:b/>
          <w:sz w:val="24"/>
          <w:szCs w:val="24"/>
          <w:lang w:val="bs-Latn-BA"/>
        </w:rPr>
        <w:t xml:space="preserve"> sa pozicije</w:t>
      </w:r>
      <w:r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63431A" w:rsidRPr="00E82F7D">
        <w:rPr>
          <w:rFonts w:ascii="Times New Roman" w:hAnsi="Times New Roman"/>
          <w:sz w:val="24"/>
          <w:szCs w:val="24"/>
          <w:lang w:val="bs-Latn-BA"/>
        </w:rPr>
        <w:t xml:space="preserve">„Transfer neprofitnim organizacijama – DVD-a na području grada Tuzla“ </w:t>
      </w:r>
      <w:r w:rsidRPr="00E82F7D">
        <w:rPr>
          <w:rFonts w:ascii="Times New Roman" w:hAnsi="Times New Roman"/>
          <w:sz w:val="24"/>
          <w:szCs w:val="24"/>
          <w:lang w:val="bs-Latn-BA"/>
        </w:rPr>
        <w:t>koji je prikazan u sljedećem</w:t>
      </w:r>
      <w:r w:rsidR="0063431A" w:rsidRPr="00E82F7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E82F7D">
        <w:rPr>
          <w:rFonts w:ascii="Times New Roman" w:hAnsi="Times New Roman"/>
          <w:sz w:val="24"/>
          <w:szCs w:val="24"/>
          <w:lang w:val="bs-Latn-BA"/>
        </w:rPr>
        <w:t>tabelarnom pregledu:</w:t>
      </w:r>
    </w:p>
    <w:p w14:paraId="651D43AF" w14:textId="4380ADC5" w:rsidR="0063431A" w:rsidRDefault="0063431A" w:rsidP="0063431A">
      <w:pPr>
        <w:pStyle w:val="NoSpacing"/>
        <w:rPr>
          <w:rFonts w:ascii="Times New Roman" w:hAnsi="Times New Roman"/>
          <w:sz w:val="24"/>
          <w:szCs w:val="24"/>
        </w:rPr>
      </w:pPr>
    </w:p>
    <w:p w14:paraId="3A974691" w14:textId="77777777" w:rsidR="00E82F7D" w:rsidRPr="00E82F7D" w:rsidRDefault="00E82F7D" w:rsidP="0063431A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"/>
        <w:gridCol w:w="2076"/>
        <w:gridCol w:w="4566"/>
        <w:gridCol w:w="1629"/>
      </w:tblGrid>
      <w:tr w:rsidR="0063431A" w:rsidRPr="00E82F7D" w14:paraId="79CE3AEF" w14:textId="77777777" w:rsidTr="00837F6E">
        <w:trPr>
          <w:trHeight w:val="373"/>
        </w:trPr>
        <w:tc>
          <w:tcPr>
            <w:tcW w:w="681" w:type="dxa"/>
            <w:shd w:val="clear" w:color="auto" w:fill="auto"/>
            <w:vAlign w:val="center"/>
          </w:tcPr>
          <w:p w14:paraId="2EBA6C96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Redni broj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40E4926E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NAZIV dobrovoljnog vatrogasnog društva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BD25AEF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 xml:space="preserve">NAMJENA 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6FF7358C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IZNOS</w:t>
            </w:r>
          </w:p>
        </w:tc>
      </w:tr>
      <w:tr w:rsidR="0063431A" w:rsidRPr="00E82F7D" w14:paraId="7D800325" w14:textId="77777777" w:rsidTr="00837F6E">
        <w:trPr>
          <w:trHeight w:val="373"/>
        </w:trPr>
        <w:tc>
          <w:tcPr>
            <w:tcW w:w="681" w:type="dxa"/>
            <w:shd w:val="clear" w:color="auto" w:fill="auto"/>
            <w:vAlign w:val="center"/>
          </w:tcPr>
          <w:p w14:paraId="77B7E56C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64E95126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DVD „Tuzla“</w:t>
            </w:r>
          </w:p>
          <w:p w14:paraId="65DB14D1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2BDA1E51" w14:textId="77777777" w:rsidR="0063431A" w:rsidRPr="00E82F7D" w:rsidRDefault="0063431A" w:rsidP="00E82F7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69C9CB10" w14:textId="7429566F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KM</w:t>
            </w:r>
          </w:p>
        </w:tc>
      </w:tr>
      <w:tr w:rsidR="0063431A" w:rsidRPr="00E82F7D" w14:paraId="0FA92258" w14:textId="77777777" w:rsidTr="00837F6E">
        <w:trPr>
          <w:trHeight w:val="373"/>
        </w:trPr>
        <w:tc>
          <w:tcPr>
            <w:tcW w:w="681" w:type="dxa"/>
            <w:shd w:val="clear" w:color="auto" w:fill="auto"/>
            <w:vAlign w:val="center"/>
          </w:tcPr>
          <w:p w14:paraId="33059695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1" w:type="dxa"/>
            <w:shd w:val="clear" w:color="auto" w:fill="auto"/>
            <w:vAlign w:val="center"/>
          </w:tcPr>
          <w:p w14:paraId="786E9A95" w14:textId="77777777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DVD „“Gornja Tuzla“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4FE7B41C" w14:textId="77777777" w:rsidR="0063431A" w:rsidRPr="00E82F7D" w:rsidRDefault="0063431A" w:rsidP="00E82F7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center"/>
          </w:tcPr>
          <w:p w14:paraId="06F56826" w14:textId="70E5CF4A" w:rsidR="0063431A" w:rsidRPr="00E82F7D" w:rsidRDefault="0063431A" w:rsidP="00837F6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KM</w:t>
            </w:r>
          </w:p>
        </w:tc>
      </w:tr>
      <w:tr w:rsidR="0063431A" w:rsidRPr="00E82F7D" w14:paraId="5ED99852" w14:textId="77777777" w:rsidTr="00837F6E">
        <w:trPr>
          <w:trHeight w:val="373"/>
        </w:trPr>
        <w:tc>
          <w:tcPr>
            <w:tcW w:w="681" w:type="dxa"/>
            <w:shd w:val="clear" w:color="auto" w:fill="auto"/>
          </w:tcPr>
          <w:p w14:paraId="669747B5" w14:textId="77777777" w:rsidR="0063431A" w:rsidRPr="00E82F7D" w:rsidRDefault="0063431A" w:rsidP="00837F6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1" w:type="dxa"/>
            <w:shd w:val="clear" w:color="auto" w:fill="auto"/>
          </w:tcPr>
          <w:p w14:paraId="54A6DE5E" w14:textId="77777777" w:rsidR="0063431A" w:rsidRPr="00E82F7D" w:rsidRDefault="0063431A" w:rsidP="00837F6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UKUPNO</w:t>
            </w:r>
          </w:p>
        </w:tc>
        <w:tc>
          <w:tcPr>
            <w:tcW w:w="4819" w:type="dxa"/>
            <w:shd w:val="clear" w:color="auto" w:fill="auto"/>
          </w:tcPr>
          <w:p w14:paraId="20ADA068" w14:textId="77777777" w:rsidR="0063431A" w:rsidRPr="00E82F7D" w:rsidRDefault="0063431A" w:rsidP="00837F6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</w:tcPr>
          <w:p w14:paraId="3FEF6A9B" w14:textId="6D3BFC0C" w:rsidR="0063431A" w:rsidRPr="00E82F7D" w:rsidRDefault="00595E78" w:rsidP="00837F6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E82F7D">
              <w:rPr>
                <w:rFonts w:ascii="Times New Roman" w:hAnsi="Times New Roman"/>
                <w:sz w:val="24"/>
                <w:szCs w:val="24"/>
              </w:rPr>
              <w:t>40</w:t>
            </w:r>
            <w:r w:rsidR="0063431A" w:rsidRPr="00E82F7D">
              <w:rPr>
                <w:rFonts w:ascii="Times New Roman" w:hAnsi="Times New Roman"/>
                <w:sz w:val="24"/>
                <w:szCs w:val="24"/>
              </w:rPr>
              <w:t>.000,00 KM</w:t>
            </w:r>
          </w:p>
        </w:tc>
      </w:tr>
    </w:tbl>
    <w:p w14:paraId="5CB55DBA" w14:textId="77777777" w:rsidR="0063431A" w:rsidRPr="00E82F7D" w:rsidRDefault="0063431A" w:rsidP="0063431A">
      <w:pPr>
        <w:pStyle w:val="NoSpacing"/>
        <w:rPr>
          <w:rFonts w:ascii="Times New Roman" w:hAnsi="Times New Roman"/>
          <w:sz w:val="24"/>
          <w:szCs w:val="24"/>
        </w:rPr>
      </w:pPr>
    </w:p>
    <w:p w14:paraId="6F080783" w14:textId="77777777" w:rsidR="00FF40DE" w:rsidRPr="00E82F7D" w:rsidRDefault="00FF40DE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B6A40D4" w14:textId="08473D1A" w:rsidR="00C067D0" w:rsidRDefault="00E82F7D" w:rsidP="00C067D0">
      <w:pPr>
        <w:jc w:val="both"/>
        <w:rPr>
          <w:rFonts w:ascii="Times New Roman" w:eastAsia="Arial Unicode MS" w:hAnsi="Times New Roman"/>
          <w:sz w:val="24"/>
          <w:szCs w:val="24"/>
          <w:lang w:val="bs-Latn-BA"/>
        </w:rPr>
      </w:pPr>
      <w:r w:rsidRPr="00595E78">
        <w:rPr>
          <w:rFonts w:ascii="Times New Roman" w:eastAsia="Times New Roman" w:hAnsi="Times New Roman"/>
          <w:sz w:val="24"/>
          <w:szCs w:val="24"/>
          <w:lang w:val="bs-Latn-BA"/>
        </w:rPr>
        <w:t>Pomoćnik gradonačelnika za Službu civilne zaštite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 xml:space="preserve"> će</w:t>
      </w:r>
      <w:r w:rsidRPr="00595E78">
        <w:rPr>
          <w:rFonts w:ascii="Times New Roman" w:eastAsia="Times New Roman" w:hAnsi="Times New Roman"/>
          <w:sz w:val="24"/>
          <w:szCs w:val="24"/>
          <w:lang w:val="bs-Latn-BA"/>
        </w:rPr>
        <w:t xml:space="preserve"> sa odabranim aplikantima zaključ</w:t>
      </w:r>
      <w:r w:rsidRPr="00E82F7D">
        <w:rPr>
          <w:rFonts w:ascii="Times New Roman" w:eastAsia="Times New Roman" w:hAnsi="Times New Roman"/>
          <w:sz w:val="24"/>
          <w:szCs w:val="24"/>
          <w:lang w:val="bs-Latn-BA"/>
        </w:rPr>
        <w:t>iti</w:t>
      </w:r>
      <w:r w:rsidRPr="00595E78">
        <w:rPr>
          <w:rFonts w:ascii="Times New Roman" w:eastAsia="Times New Roman" w:hAnsi="Times New Roman"/>
          <w:sz w:val="24"/>
          <w:szCs w:val="24"/>
          <w:lang w:val="bs-Latn-BA"/>
        </w:rPr>
        <w:t xml:space="preserve"> ugovore o dodjeli sredstava</w:t>
      </w:r>
      <w:r w:rsidR="000A598C" w:rsidRPr="000A598C">
        <w:rPr>
          <w:rFonts w:ascii="Times New Roman" w:eastAsia="Times New Roman" w:hAnsi="Times New Roman"/>
          <w:sz w:val="24"/>
          <w:szCs w:val="24"/>
          <w:lang w:val="bs-Latn-BA"/>
        </w:rPr>
        <w:t xml:space="preserve"> </w:t>
      </w:r>
      <w:r w:rsidR="000A598C" w:rsidRPr="000A598C">
        <w:rPr>
          <w:rFonts w:ascii="Times New Roman" w:eastAsia="Times New Roman" w:hAnsi="Times New Roman"/>
          <w:sz w:val="24"/>
          <w:szCs w:val="24"/>
          <w:lang w:val="bs-Latn-BA"/>
        </w:rPr>
        <w:t>raspoređenih ovim Programom</w:t>
      </w:r>
      <w:r w:rsidRPr="00595E78">
        <w:rPr>
          <w:rFonts w:ascii="Times New Roman" w:eastAsia="Times New Roman" w:hAnsi="Times New Roman"/>
          <w:sz w:val="24"/>
          <w:szCs w:val="24"/>
          <w:lang w:val="bs-Latn-BA"/>
        </w:rPr>
        <w:t>, u kojima će biti definisana međusobna prava i obaveze u pog</w:t>
      </w:r>
      <w:r w:rsidR="000A598C">
        <w:rPr>
          <w:rFonts w:ascii="Times New Roman" w:eastAsia="Times New Roman" w:hAnsi="Times New Roman"/>
          <w:sz w:val="24"/>
          <w:szCs w:val="24"/>
          <w:lang w:val="bs-Latn-BA"/>
        </w:rPr>
        <w:t>ledu načina njihovog korištenja</w:t>
      </w:r>
      <w:r w:rsidR="00C067D0">
        <w:rPr>
          <w:rFonts w:ascii="Times New Roman" w:eastAsia="Times New Roman" w:hAnsi="Times New Roman"/>
          <w:sz w:val="24"/>
          <w:szCs w:val="24"/>
          <w:lang w:val="bs-Latn-BA"/>
        </w:rPr>
        <w:t xml:space="preserve">. </w:t>
      </w:r>
      <w:r w:rsidR="00C067D0" w:rsidRPr="00C067D0">
        <w:rPr>
          <w:rFonts w:ascii="Times New Roman" w:eastAsia="Arial Unicode MS" w:hAnsi="Times New Roman"/>
          <w:sz w:val="24"/>
          <w:szCs w:val="24"/>
          <w:lang w:val="bs-Latn-BA"/>
        </w:rPr>
        <w:t>Kontrolu namjenskog utroška dodijeljenih sredstava vršit će komisija za praćenje namjenskog utroška koju imenuje Pomoćnik gradonačelnika za Službu civilne zaštite a na osnovu narativnih i finansijskih izvještaja dostavljenih od strane korisnika sredstava</w:t>
      </w:r>
      <w:r w:rsidR="00C067D0" w:rsidRPr="00C067D0">
        <w:rPr>
          <w:rFonts w:ascii="Times New Roman" w:eastAsia="Arial Unicode MS" w:hAnsi="Times New Roman"/>
          <w:sz w:val="24"/>
          <w:szCs w:val="24"/>
          <w:lang w:val="bs-Latn-BA"/>
        </w:rPr>
        <w:t xml:space="preserve"> </w:t>
      </w:r>
      <w:r w:rsidR="00C067D0" w:rsidRPr="00C067D0">
        <w:rPr>
          <w:rFonts w:ascii="Times New Roman" w:eastAsia="Arial Unicode MS" w:hAnsi="Times New Roman"/>
          <w:sz w:val="24"/>
          <w:szCs w:val="24"/>
          <w:lang w:val="bs-Latn-BA"/>
        </w:rPr>
        <w:t>na propisanim obrascima koji se mogu preuzeti na službenoj internet stranici Grada Tuzle (</w:t>
      </w:r>
      <w:hyperlink r:id="rId6" w:history="1">
        <w:r w:rsidR="00C067D0" w:rsidRPr="00C067D0">
          <w:rPr>
            <w:rFonts w:ascii="Times New Roman" w:eastAsia="Arial Unicode MS" w:hAnsi="Times New Roman"/>
            <w:color w:val="0000FF"/>
            <w:sz w:val="24"/>
            <w:szCs w:val="24"/>
            <w:u w:val="single"/>
            <w:lang w:val="bs-Latn-BA"/>
          </w:rPr>
          <w:t>grad.tuzla.ba</w:t>
        </w:r>
      </w:hyperlink>
      <w:r w:rsidR="00C067D0" w:rsidRPr="00C067D0">
        <w:rPr>
          <w:rFonts w:ascii="Times New Roman" w:eastAsia="Arial Unicode MS" w:hAnsi="Times New Roman"/>
          <w:sz w:val="24"/>
          <w:szCs w:val="24"/>
          <w:lang w:val="bs-Latn-BA"/>
        </w:rPr>
        <w:t xml:space="preserve">).   </w:t>
      </w:r>
    </w:p>
    <w:p w14:paraId="00A03374" w14:textId="77777777" w:rsidR="00C067D0" w:rsidRDefault="00C067D0" w:rsidP="00C067D0">
      <w:pPr>
        <w:jc w:val="both"/>
        <w:rPr>
          <w:rFonts w:ascii="Times New Roman" w:eastAsia="Arial Unicode MS" w:hAnsi="Times New Roman"/>
          <w:sz w:val="24"/>
          <w:szCs w:val="24"/>
          <w:lang w:val="bs-Latn-BA"/>
        </w:rPr>
      </w:pPr>
    </w:p>
    <w:p w14:paraId="7BF673B7" w14:textId="77777777" w:rsidR="002B4FD9" w:rsidRPr="00595E78" w:rsidRDefault="002B4FD9" w:rsidP="00E82F7D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1CC3EEC7" w14:textId="5F39FCAC" w:rsidR="00FF40DE" w:rsidRPr="00E82F7D" w:rsidRDefault="000A598C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75B3007D" w14:textId="77777777" w:rsidR="00E82F7D" w:rsidRPr="00E82F7D" w:rsidRDefault="00E82F7D" w:rsidP="00E82F7D">
      <w:pPr>
        <w:ind w:left="4956" w:firstLine="708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>Pomoćnik gradonačelnika</w:t>
      </w:r>
    </w:p>
    <w:p w14:paraId="6F26BBD6" w14:textId="14FA8563" w:rsidR="00E82F7D" w:rsidRPr="00E82F7D" w:rsidRDefault="00E82F7D" w:rsidP="00E82F7D">
      <w:pPr>
        <w:jc w:val="both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 xml:space="preserve">                                                                                                 za Službu civilne zaštite</w:t>
      </w:r>
    </w:p>
    <w:p w14:paraId="09BCC1A3" w14:textId="7283F8CA" w:rsidR="00E82F7D" w:rsidRPr="00E82F7D" w:rsidRDefault="00E82F7D" w:rsidP="00E82F7D">
      <w:pPr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295D31EE" w14:textId="655C7B31" w:rsidR="00E82F7D" w:rsidRPr="00E82F7D" w:rsidRDefault="00E82F7D" w:rsidP="00E82F7D">
      <w:pPr>
        <w:jc w:val="both"/>
        <w:rPr>
          <w:rFonts w:ascii="Times New Roman" w:eastAsia="Times New Roman" w:hAnsi="Times New Roman"/>
          <w:b/>
          <w:sz w:val="24"/>
          <w:szCs w:val="24"/>
          <w:lang w:val="bs-Latn-BA"/>
        </w:rPr>
      </w:pPr>
      <w:r w:rsidRPr="00E82F7D">
        <w:rPr>
          <w:rFonts w:ascii="Times New Roman" w:eastAsia="Times New Roman" w:hAnsi="Times New Roman"/>
          <w:b/>
          <w:sz w:val="24"/>
          <w:szCs w:val="24"/>
          <w:lang w:val="bs-Latn-BA"/>
        </w:rPr>
        <w:t xml:space="preserve">                                                                                          mr. sc. Mirela Uljić, dipl.ing.arh.</w:t>
      </w:r>
    </w:p>
    <w:p w14:paraId="1A5C09EB" w14:textId="77777777" w:rsidR="00FF40DE" w:rsidRDefault="00FF40DE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1AA6509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4117787E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FB7FF23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1AC66466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4F606F5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0A5DA82D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6CC8BB7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5787CF1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760DADB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B1CB2CA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37488182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71236182" w14:textId="77777777" w:rsidR="00E82F7D" w:rsidRDefault="00E82F7D" w:rsidP="004F4F75">
      <w:pPr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4F796A9" w14:textId="22EF2FC4" w:rsidR="003A24AC" w:rsidRDefault="003A24AC" w:rsidP="00AF4DD7">
      <w:bookmarkStart w:id="1" w:name="_GoBack"/>
      <w:bookmarkEnd w:id="1"/>
    </w:p>
    <w:sectPr w:rsidR="003A2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66FC7"/>
    <w:multiLevelType w:val="hybridMultilevel"/>
    <w:tmpl w:val="FA761E5E"/>
    <w:lvl w:ilvl="0" w:tplc="B14C5B7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B218EA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DD7"/>
    <w:rsid w:val="000A598C"/>
    <w:rsid w:val="000E13C2"/>
    <w:rsid w:val="002B4FD9"/>
    <w:rsid w:val="00324E26"/>
    <w:rsid w:val="003A24AC"/>
    <w:rsid w:val="003B7CCA"/>
    <w:rsid w:val="00424114"/>
    <w:rsid w:val="004F4F75"/>
    <w:rsid w:val="00595E78"/>
    <w:rsid w:val="0063431A"/>
    <w:rsid w:val="00781636"/>
    <w:rsid w:val="007F42B6"/>
    <w:rsid w:val="00803831"/>
    <w:rsid w:val="00AF4DD7"/>
    <w:rsid w:val="00C067D0"/>
    <w:rsid w:val="00CA6782"/>
    <w:rsid w:val="00DB7CED"/>
    <w:rsid w:val="00E56C1B"/>
    <w:rsid w:val="00E82F7D"/>
    <w:rsid w:val="00FF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1441"/>
  <w15:chartTrackingRefBased/>
  <w15:docId w15:val="{1476A260-4785-4A67-9CF4-35A1EF19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sid w:val="003B7C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3B7CCA"/>
    <w:pPr>
      <w:suppressAutoHyphens/>
      <w:autoSpaceDN w:val="0"/>
      <w:textAlignment w:val="baseline"/>
    </w:pPr>
    <w:rPr>
      <w:rFonts w:ascii="Calibri" w:eastAsia="Times New Roman" w:hAnsi="Calibri"/>
    </w:rPr>
  </w:style>
  <w:style w:type="paragraph" w:styleId="ListParagraph">
    <w:name w:val="List Paragraph"/>
    <w:basedOn w:val="Normal"/>
    <w:rsid w:val="003B7CCA"/>
    <w:pPr>
      <w:ind w:left="7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rad.tuzla.ba" TargetMode="External"/><Relationship Id="rId5" Type="http://schemas.openxmlformats.org/officeDocument/2006/relationships/hyperlink" Target="http://www.grad.tuzl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ZinkaCivilna</dc:creator>
  <cp:keywords/>
  <dc:description/>
  <cp:lastModifiedBy>ZinkaCivilna</cp:lastModifiedBy>
  <cp:revision>10</cp:revision>
  <dcterms:created xsi:type="dcterms:W3CDTF">2026-08-31T13:16:00Z</dcterms:created>
  <dcterms:modified xsi:type="dcterms:W3CDTF">2026-09-02T07:16:00Z</dcterms:modified>
</cp:coreProperties>
</file>