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141C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69B2141D" w14:textId="77777777" w:rsidR="006E5CB3" w:rsidRDefault="00000000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 w14:anchorId="69B21494">
          <v:group id="_x0000_s1026" style="position:absolute;left:0;text-align:left;margin-left:133.1pt;margin-top:-91.6pt;width:196.05pt;height:153pt;z-index:251658240" coordorigin="1518,889" coordsize="4020,2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18;top:889;width:4020;height:1230" filled="f" stroked="f">
              <v:textbox>
                <w:txbxContent>
                  <w:p w14:paraId="69B21495" w14:textId="77777777" w:rsidR="006E5CB3" w:rsidRPr="00236504" w:rsidRDefault="006E5CB3" w:rsidP="006E5CB3">
                    <w:pPr>
                      <w:pStyle w:val="Heading1"/>
                    </w:pPr>
                  </w:p>
                  <w:p w14:paraId="69B21496" w14:textId="77777777" w:rsidR="006E5CB3" w:rsidRDefault="006E5CB3" w:rsidP="006E5CB3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54;top:2160;width:1009;height:1273">
              <v:imagedata r:id="rId7" o:title="" blacklevel="-1966f"/>
            </v:shape>
            <v:shape id="_x0000_s1029" type="#_x0000_t202" style="position:absolute;left:1802;top:3414;width:3516;height:420" filled="f" stroked="f">
              <v:textbox>
                <w:txbxContent>
                  <w:p w14:paraId="69B21497" w14:textId="77777777" w:rsidR="006E5CB3" w:rsidRPr="006E5CB3" w:rsidRDefault="006E5CB3" w:rsidP="006E5CB3">
                    <w:pPr>
                      <w:rPr>
                        <w:lang w:val="hr-HR"/>
                      </w:rPr>
                    </w:pPr>
                  </w:p>
                  <w:p w14:paraId="69B21498" w14:textId="77777777" w:rsidR="006E5CB3" w:rsidRDefault="006E5CB3" w:rsidP="006E5CB3">
                    <w:pPr>
                      <w:jc w:val="center"/>
                      <w:rPr>
                        <w:sz w:val="8"/>
                      </w:rPr>
                    </w:pPr>
                  </w:p>
                  <w:p w14:paraId="69B21499" w14:textId="77777777" w:rsidR="006E5CB3" w:rsidRDefault="006E5CB3" w:rsidP="006E5CB3">
                    <w:pPr>
                      <w:pStyle w:val="Heading3"/>
                      <w:rPr>
                        <w:sz w:val="18"/>
                      </w:rPr>
                    </w:pPr>
                  </w:p>
                  <w:p w14:paraId="69B2149A" w14:textId="77777777" w:rsidR="006E5CB3" w:rsidRDefault="006E5CB3" w:rsidP="006E5CB3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shape>
          </v:group>
          <o:OLEObject Type="Embed" ProgID="MS_ClipArt_Gallery.2" ShapeID="_x0000_s1028" DrawAspect="Content" ObjectID="_1819457300" r:id="rId8"/>
        </w:object>
      </w:r>
    </w:p>
    <w:p w14:paraId="69B2141E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69B2141F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69B21420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GRAD TUZLA</w:t>
      </w:r>
    </w:p>
    <w:p w14:paraId="69B21421" w14:textId="77777777" w:rsidR="006E5CB3" w:rsidRDefault="006E5CB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69B21422" w14:textId="773B7E4F" w:rsidR="00833140" w:rsidRPr="007A7601" w:rsidRDefault="00975C14" w:rsidP="00285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7A7601">
        <w:rPr>
          <w:rFonts w:ascii="Times New Roman" w:hAnsi="Times New Roman" w:cs="Times New Roman"/>
          <w:b/>
          <w:sz w:val="28"/>
          <w:szCs w:val="28"/>
          <w:lang w:val="hr-BA"/>
        </w:rPr>
        <w:t xml:space="preserve">PRIJAVNI OBRAZAC </w:t>
      </w:r>
    </w:p>
    <w:p w14:paraId="3D5E3AD0" w14:textId="2D32F611" w:rsidR="00926326" w:rsidRDefault="0028500C" w:rsidP="0028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na </w:t>
      </w:r>
      <w:r w:rsidR="006D4B3B">
        <w:rPr>
          <w:rFonts w:ascii="Times New Roman" w:hAnsi="Times New Roman" w:cs="Times New Roman"/>
          <w:b/>
          <w:bCs/>
          <w:sz w:val="24"/>
          <w:szCs w:val="24"/>
          <w:lang w:val="hr-BA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avni poziv </w:t>
      </w:r>
      <w:r w:rsidRPr="0028500C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za dodjelu sredstava za podršku samostalnim djelatnostima i privrednim društvima </w:t>
      </w:r>
      <w:proofErr w:type="spellStart"/>
      <w:r w:rsidRPr="0028500C">
        <w:rPr>
          <w:rFonts w:ascii="Times New Roman" w:hAnsi="Times New Roman" w:cs="Times New Roman"/>
          <w:b/>
          <w:bCs/>
          <w:sz w:val="24"/>
          <w:szCs w:val="24"/>
          <w:lang w:val="hr-BA"/>
        </w:rPr>
        <w:t>registrovani</w:t>
      </w:r>
      <w:r w:rsidR="00E3248A">
        <w:rPr>
          <w:rFonts w:ascii="Times New Roman" w:hAnsi="Times New Roman" w:cs="Times New Roman"/>
          <w:b/>
          <w:bCs/>
          <w:sz w:val="24"/>
          <w:szCs w:val="24"/>
          <w:lang w:val="hr-BA"/>
        </w:rPr>
        <w:t>m</w:t>
      </w:r>
      <w:proofErr w:type="spellEnd"/>
      <w:r w:rsidRPr="0028500C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na području grada Tuzle u zapošljavanju </w:t>
      </w:r>
      <w:r w:rsidR="00372B8C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osoba iz </w:t>
      </w:r>
      <w:r w:rsidRPr="0028500C">
        <w:rPr>
          <w:rFonts w:ascii="Times New Roman" w:hAnsi="Times New Roman" w:cs="Times New Roman"/>
          <w:b/>
          <w:bCs/>
          <w:sz w:val="24"/>
          <w:szCs w:val="24"/>
          <w:lang w:val="hr-BA"/>
        </w:rPr>
        <w:t>ranjivih kategorija u 20</w:t>
      </w:r>
      <w:r w:rsidR="00E3248A">
        <w:rPr>
          <w:rFonts w:ascii="Times New Roman" w:hAnsi="Times New Roman" w:cs="Times New Roman"/>
          <w:b/>
          <w:bCs/>
          <w:sz w:val="24"/>
          <w:szCs w:val="24"/>
          <w:lang w:val="hr-BA"/>
        </w:rPr>
        <w:t>2</w:t>
      </w:r>
      <w:r w:rsidR="00B206DB">
        <w:rPr>
          <w:rFonts w:ascii="Times New Roman" w:hAnsi="Times New Roman" w:cs="Times New Roman"/>
          <w:b/>
          <w:bCs/>
          <w:sz w:val="24"/>
          <w:szCs w:val="24"/>
          <w:lang w:val="hr-BA"/>
        </w:rPr>
        <w:t>5</w:t>
      </w:r>
      <w:r w:rsidRPr="0028500C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. godini </w:t>
      </w:r>
    </w:p>
    <w:p w14:paraId="52954009" w14:textId="77777777" w:rsidR="00926199" w:rsidRDefault="00926199" w:rsidP="0028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69B21425" w14:textId="6C76930E" w:rsidR="007437F1" w:rsidRPr="00D77A8A" w:rsidRDefault="00D77A8A" w:rsidP="00285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D77A8A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(objavljen </w:t>
      </w:r>
      <w:r w:rsidR="00ED4552" w:rsidRPr="00744BED">
        <w:rPr>
          <w:rFonts w:ascii="Times New Roman" w:hAnsi="Times New Roman" w:cs="Times New Roman"/>
          <w:b/>
          <w:bCs/>
          <w:sz w:val="24"/>
          <w:szCs w:val="24"/>
          <w:lang w:val="hr-BA"/>
        </w:rPr>
        <w:t>16</w:t>
      </w:r>
      <w:r w:rsidR="00B206DB" w:rsidRPr="00744BED">
        <w:rPr>
          <w:rFonts w:ascii="Times New Roman" w:hAnsi="Times New Roman" w:cs="Times New Roman"/>
          <w:b/>
          <w:bCs/>
          <w:sz w:val="24"/>
          <w:szCs w:val="24"/>
          <w:lang w:val="hr-BA"/>
        </w:rPr>
        <w:t>.</w:t>
      </w:r>
      <w:r w:rsidR="009A055D" w:rsidRPr="00744BE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r w:rsidR="00B206DB" w:rsidRPr="00744BED">
        <w:rPr>
          <w:rFonts w:ascii="Times New Roman" w:hAnsi="Times New Roman" w:cs="Times New Roman"/>
          <w:b/>
          <w:bCs/>
          <w:sz w:val="24"/>
          <w:szCs w:val="24"/>
          <w:lang w:val="hr-BA"/>
        </w:rPr>
        <w:t>9</w:t>
      </w:r>
      <w:r w:rsidR="009A055D" w:rsidRPr="00744BE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. </w:t>
      </w:r>
      <w:r w:rsidRPr="00D77A8A">
        <w:rPr>
          <w:rFonts w:ascii="Times New Roman" w:hAnsi="Times New Roman" w:cs="Times New Roman"/>
          <w:b/>
          <w:bCs/>
          <w:sz w:val="24"/>
          <w:szCs w:val="24"/>
          <w:lang w:val="hr-BA"/>
        </w:rPr>
        <w:t>20</w:t>
      </w:r>
      <w:r w:rsidR="00372B8C">
        <w:rPr>
          <w:rFonts w:ascii="Times New Roman" w:hAnsi="Times New Roman" w:cs="Times New Roman"/>
          <w:b/>
          <w:bCs/>
          <w:sz w:val="24"/>
          <w:szCs w:val="24"/>
          <w:lang w:val="hr-BA"/>
        </w:rPr>
        <w:t>2</w:t>
      </w:r>
      <w:r w:rsidR="00B206DB">
        <w:rPr>
          <w:rFonts w:ascii="Times New Roman" w:hAnsi="Times New Roman" w:cs="Times New Roman"/>
          <w:b/>
          <w:bCs/>
          <w:sz w:val="24"/>
          <w:szCs w:val="24"/>
          <w:lang w:val="hr-BA"/>
        </w:rPr>
        <w:t>5</w:t>
      </w:r>
      <w:r w:rsidRPr="00D77A8A">
        <w:rPr>
          <w:rFonts w:ascii="Times New Roman" w:hAnsi="Times New Roman" w:cs="Times New Roman"/>
          <w:b/>
          <w:bCs/>
          <w:sz w:val="24"/>
          <w:szCs w:val="24"/>
          <w:lang w:val="hr-BA"/>
        </w:rPr>
        <w:t>. godine)</w:t>
      </w:r>
      <w:r w:rsidR="00975C14" w:rsidRPr="00D77A8A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46808BF2" w14:textId="77777777" w:rsidR="00B37DA3" w:rsidRDefault="00B37DA3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249A0738" w14:textId="77777777" w:rsidR="009A055D" w:rsidRDefault="009A055D" w:rsidP="00CE5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69B21427" w14:textId="4256C1F5" w:rsidR="00CE5533" w:rsidRPr="007437F1" w:rsidRDefault="00975C14" w:rsidP="007437F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PODACI O PRIVREDNOM</w:t>
      </w:r>
      <w:r w:rsidR="00CE5533" w:rsidRPr="007437F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SUBJEKTU</w:t>
      </w:r>
    </w:p>
    <w:p w14:paraId="69B21428" w14:textId="77777777" w:rsidR="00CE5533" w:rsidRPr="00083B56" w:rsidRDefault="00CE5533" w:rsidP="00CE5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646"/>
      </w:tblGrid>
      <w:tr w:rsidR="000619F9" w:rsidRPr="00083B56" w14:paraId="69B2142B" w14:textId="77777777" w:rsidTr="000619F9">
        <w:tc>
          <w:tcPr>
            <w:tcW w:w="4788" w:type="dxa"/>
          </w:tcPr>
          <w:p w14:paraId="665AEE6B" w14:textId="77777777" w:rsidR="000619F9" w:rsidRDefault="00975C14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Naziv privrednog </w:t>
            </w:r>
            <w:r w:rsidR="002D666E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subjekta</w:t>
            </w:r>
          </w:p>
          <w:p w14:paraId="69B21429" w14:textId="543DEE6D" w:rsidR="009A055D" w:rsidRPr="00083B56" w:rsidRDefault="009A055D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4788" w:type="dxa"/>
          </w:tcPr>
          <w:p w14:paraId="69B2142A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69B2142E" w14:textId="77777777" w:rsidTr="000619F9">
        <w:tc>
          <w:tcPr>
            <w:tcW w:w="4788" w:type="dxa"/>
          </w:tcPr>
          <w:p w14:paraId="53B3DD18" w14:textId="30B8BA5D" w:rsidR="000619F9" w:rsidRDefault="002C7BE1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</w:t>
            </w:r>
            <w:proofErr w:type="spellStart"/>
            <w:r w:rsidR="00B206DB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I</w:t>
            </w: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dentifikaci</w:t>
            </w:r>
            <w:r w:rsidR="00B206DB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oni</w:t>
            </w:r>
            <w:proofErr w:type="spellEnd"/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broj</w:t>
            </w:r>
            <w:r w:rsidR="00B206DB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</w:t>
            </w:r>
            <w:r w:rsidR="00E8396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privrednog subjekta </w:t>
            </w:r>
            <w:r w:rsidR="00B206DB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sa datumom porezne registracije</w:t>
            </w:r>
          </w:p>
          <w:p w14:paraId="69B2142C" w14:textId="77777777" w:rsidR="009A055D" w:rsidRPr="00083B56" w:rsidRDefault="009A055D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4788" w:type="dxa"/>
          </w:tcPr>
          <w:p w14:paraId="69B2142D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69B21431" w14:textId="77777777" w:rsidTr="000619F9">
        <w:tc>
          <w:tcPr>
            <w:tcW w:w="4788" w:type="dxa"/>
          </w:tcPr>
          <w:p w14:paraId="69B2142F" w14:textId="6FE14C06" w:rsidR="009A055D" w:rsidRPr="00083B56" w:rsidRDefault="002C7BE1" w:rsidP="009A055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Adresa sjedišta</w:t>
            </w:r>
            <w:r w:rsidR="00E9204E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privrednog subjekta</w:t>
            </w: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(mjesto, ulica, broj)</w:t>
            </w:r>
          </w:p>
        </w:tc>
        <w:tc>
          <w:tcPr>
            <w:tcW w:w="4788" w:type="dxa"/>
          </w:tcPr>
          <w:p w14:paraId="69B21430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69B21434" w14:textId="77777777" w:rsidTr="000619F9">
        <w:tc>
          <w:tcPr>
            <w:tcW w:w="4788" w:type="dxa"/>
          </w:tcPr>
          <w:p w14:paraId="5E2330D2" w14:textId="77777777" w:rsidR="000619F9" w:rsidRDefault="002C7BE1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Ime i prezime vlasnika</w:t>
            </w:r>
            <w:r w:rsidR="0090114C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/direktora</w:t>
            </w:r>
            <w:r w:rsidR="00E9204E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privrednog subjekta</w:t>
            </w: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i kontakt telefon</w:t>
            </w:r>
          </w:p>
          <w:p w14:paraId="69B21432" w14:textId="2253EA32" w:rsidR="009A055D" w:rsidRPr="00083B56" w:rsidRDefault="009A055D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4788" w:type="dxa"/>
          </w:tcPr>
          <w:p w14:paraId="69B21433" w14:textId="77777777" w:rsidR="0087230C" w:rsidRPr="00083B56" w:rsidRDefault="0087230C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87230C" w:rsidRPr="00083B56" w14:paraId="69B21437" w14:textId="77777777" w:rsidTr="000619F9">
        <w:tc>
          <w:tcPr>
            <w:tcW w:w="4788" w:type="dxa"/>
          </w:tcPr>
          <w:p w14:paraId="69B21435" w14:textId="7B4DB9E4" w:rsidR="009A055D" w:rsidRPr="00083B56" w:rsidRDefault="008A4AB9" w:rsidP="009A055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E</w:t>
            </w:r>
            <w:r w:rsidR="007437F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-</w:t>
            </w: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mail adresa</w:t>
            </w:r>
          </w:p>
        </w:tc>
        <w:tc>
          <w:tcPr>
            <w:tcW w:w="4788" w:type="dxa"/>
          </w:tcPr>
          <w:p w14:paraId="69B21436" w14:textId="77777777" w:rsidR="0087230C" w:rsidRPr="00083B56" w:rsidRDefault="0087230C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69B2143D" w14:textId="77777777" w:rsidTr="000619F9">
        <w:tc>
          <w:tcPr>
            <w:tcW w:w="4788" w:type="dxa"/>
          </w:tcPr>
          <w:p w14:paraId="69B21438" w14:textId="0D279BA5" w:rsidR="00DB0AE2" w:rsidRPr="00083B56" w:rsidRDefault="00E3248A" w:rsidP="00505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Pretežna</w:t>
            </w:r>
            <w:r w:rsidR="002C7BE1"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djelatnost</w:t>
            </w:r>
            <w:r w:rsidR="00975C1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privrednog subjekta</w:t>
            </w:r>
          </w:p>
          <w:p w14:paraId="61EDCFE7" w14:textId="77777777" w:rsidR="00DB0AE2" w:rsidRDefault="002C7BE1" w:rsidP="00505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(šifra djelatnosti)</w:t>
            </w:r>
          </w:p>
          <w:p w14:paraId="69B2143B" w14:textId="01C99B14" w:rsidR="009A055D" w:rsidRPr="00083B56" w:rsidRDefault="009A055D" w:rsidP="00505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4788" w:type="dxa"/>
          </w:tcPr>
          <w:p w14:paraId="69B2143C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619F9" w:rsidRPr="00083B56" w14:paraId="69B21440" w14:textId="77777777" w:rsidTr="000619F9">
        <w:tc>
          <w:tcPr>
            <w:tcW w:w="4788" w:type="dxa"/>
          </w:tcPr>
          <w:p w14:paraId="69B2143E" w14:textId="78A92F62" w:rsidR="000619F9" w:rsidRPr="00083B56" w:rsidRDefault="00736CD9" w:rsidP="00505D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Broj </w:t>
            </w:r>
            <w:r w:rsidR="002F635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</w:t>
            </w:r>
            <w:r w:rsidR="002C7BE1"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poslenih</w:t>
            </w:r>
            <w:r w:rsidR="00CF0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u privrednom subjektu</w:t>
            </w:r>
            <w:r w:rsidR="00505D3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u momentu apliciranja na Javni poziv</w:t>
            </w:r>
          </w:p>
        </w:tc>
        <w:tc>
          <w:tcPr>
            <w:tcW w:w="4788" w:type="dxa"/>
          </w:tcPr>
          <w:p w14:paraId="69B2143F" w14:textId="77777777" w:rsidR="000619F9" w:rsidRPr="00083B56" w:rsidRDefault="000619F9" w:rsidP="00B53F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69B21441" w14:textId="608DB7CC" w:rsidR="00153105" w:rsidRDefault="00153105" w:rsidP="00736CD9">
      <w:pPr>
        <w:pStyle w:val="ListParagraph"/>
        <w:tabs>
          <w:tab w:val="left" w:pos="1260"/>
        </w:tabs>
        <w:ind w:left="126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3C27A884" w14:textId="77777777" w:rsidR="009A055D" w:rsidRDefault="009A055D" w:rsidP="00736CD9">
      <w:pPr>
        <w:pStyle w:val="ListParagraph"/>
        <w:tabs>
          <w:tab w:val="left" w:pos="1260"/>
        </w:tabs>
        <w:ind w:left="126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297272C5" w14:textId="77777777" w:rsidR="009A055D" w:rsidRDefault="009A055D" w:rsidP="00736CD9">
      <w:pPr>
        <w:pStyle w:val="ListParagraph"/>
        <w:tabs>
          <w:tab w:val="left" w:pos="1260"/>
        </w:tabs>
        <w:ind w:left="126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5A920D19" w14:textId="77777777" w:rsidR="009A055D" w:rsidRDefault="009A055D" w:rsidP="00736CD9">
      <w:pPr>
        <w:pStyle w:val="ListParagraph"/>
        <w:tabs>
          <w:tab w:val="left" w:pos="1260"/>
        </w:tabs>
        <w:ind w:left="126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2E903EDF" w14:textId="77777777" w:rsidR="009A055D" w:rsidRDefault="009A055D" w:rsidP="00736CD9">
      <w:pPr>
        <w:pStyle w:val="ListParagraph"/>
        <w:tabs>
          <w:tab w:val="left" w:pos="1260"/>
        </w:tabs>
        <w:ind w:left="126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69B21442" w14:textId="1AB7F344" w:rsidR="00A63576" w:rsidRPr="007437F1" w:rsidRDefault="00CE5533" w:rsidP="007437F1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437F1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PODACI O NE</w:t>
      </w:r>
      <w:r w:rsidR="005D5D8E" w:rsidRPr="007437F1">
        <w:rPr>
          <w:rFonts w:ascii="Times New Roman" w:hAnsi="Times New Roman" w:cs="Times New Roman"/>
          <w:b/>
          <w:sz w:val="24"/>
          <w:szCs w:val="24"/>
          <w:lang w:val="hr-BA"/>
        </w:rPr>
        <w:t>ZAPOSLEN</w:t>
      </w:r>
      <w:r w:rsidR="002F6354">
        <w:rPr>
          <w:rFonts w:ascii="Times New Roman" w:hAnsi="Times New Roman" w:cs="Times New Roman"/>
          <w:b/>
          <w:sz w:val="24"/>
          <w:szCs w:val="24"/>
          <w:lang w:val="hr-BA"/>
        </w:rPr>
        <w:t>OJ</w:t>
      </w:r>
      <w:r w:rsidR="005D5D8E" w:rsidRPr="007437F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OSOB</w:t>
      </w:r>
      <w:r w:rsidR="002F6354">
        <w:rPr>
          <w:rFonts w:ascii="Times New Roman" w:hAnsi="Times New Roman" w:cs="Times New Roman"/>
          <w:b/>
          <w:sz w:val="24"/>
          <w:szCs w:val="24"/>
          <w:lang w:val="hr-BA"/>
        </w:rPr>
        <w:t>I</w:t>
      </w:r>
      <w:r w:rsidR="005D5D8E" w:rsidRPr="007437F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K</w:t>
      </w:r>
      <w:r w:rsidR="00BA0509" w:rsidRPr="007437F1">
        <w:rPr>
          <w:rFonts w:ascii="Times New Roman" w:hAnsi="Times New Roman" w:cs="Times New Roman"/>
          <w:b/>
          <w:sz w:val="24"/>
          <w:szCs w:val="24"/>
          <w:lang w:val="hr-BA"/>
        </w:rPr>
        <w:t>OJ</w:t>
      </w:r>
      <w:r w:rsidR="002F6354">
        <w:rPr>
          <w:rFonts w:ascii="Times New Roman" w:hAnsi="Times New Roman" w:cs="Times New Roman"/>
          <w:b/>
          <w:sz w:val="24"/>
          <w:szCs w:val="24"/>
          <w:lang w:val="hr-BA"/>
        </w:rPr>
        <w:t>U</w:t>
      </w:r>
      <w:r w:rsidR="002D666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E3248A">
        <w:rPr>
          <w:rFonts w:ascii="Times New Roman" w:hAnsi="Times New Roman" w:cs="Times New Roman"/>
          <w:b/>
          <w:sz w:val="24"/>
          <w:szCs w:val="24"/>
          <w:lang w:val="hr-BA"/>
        </w:rPr>
        <w:t xml:space="preserve">JE </w:t>
      </w:r>
      <w:r w:rsidR="002D666E">
        <w:rPr>
          <w:rFonts w:ascii="Times New Roman" w:hAnsi="Times New Roman" w:cs="Times New Roman"/>
          <w:b/>
          <w:sz w:val="24"/>
          <w:szCs w:val="24"/>
          <w:lang w:val="hr-BA"/>
        </w:rPr>
        <w:t>PRIVREDNI</w:t>
      </w:r>
      <w:r w:rsidR="00BA0509" w:rsidRPr="007437F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SUBJEKT </w:t>
      </w:r>
      <w:r w:rsidR="00E3248A" w:rsidRPr="00E3248A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UPOSLIO</w:t>
      </w:r>
      <w:r w:rsidR="00E3248A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ILI JE </w:t>
      </w:r>
      <w:r w:rsidR="00BA0509" w:rsidRPr="00E3248A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NAMJERAVA </w:t>
      </w:r>
      <w:r w:rsidR="002D666E" w:rsidRPr="00E3248A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U</w:t>
      </w:r>
      <w:r w:rsidR="00BA0509" w:rsidRPr="00E3248A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POSLITI</w:t>
      </w:r>
      <w:r w:rsidR="005D5D8E" w:rsidRPr="007437F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E3248A">
        <w:rPr>
          <w:rFonts w:ascii="Times New Roman" w:hAnsi="Times New Roman" w:cs="Times New Roman"/>
          <w:b/>
          <w:sz w:val="24"/>
          <w:szCs w:val="24"/>
          <w:lang w:val="hr-BA"/>
        </w:rPr>
        <w:t xml:space="preserve">  </w:t>
      </w:r>
      <w:r w:rsidR="005D5D8E" w:rsidRPr="007437F1">
        <w:rPr>
          <w:rFonts w:ascii="Times New Roman" w:hAnsi="Times New Roman" w:cs="Times New Roman"/>
          <w:b/>
          <w:sz w:val="24"/>
          <w:szCs w:val="24"/>
          <w:lang w:val="hr-BA"/>
        </w:rPr>
        <w:t>U 20</w:t>
      </w:r>
      <w:r w:rsidR="00B206DB">
        <w:rPr>
          <w:rFonts w:ascii="Times New Roman" w:hAnsi="Times New Roman" w:cs="Times New Roman"/>
          <w:b/>
          <w:sz w:val="24"/>
          <w:szCs w:val="24"/>
          <w:lang w:val="hr-BA"/>
        </w:rPr>
        <w:t>25</w:t>
      </w:r>
      <w:r w:rsidR="005D5D8E" w:rsidRPr="007437F1">
        <w:rPr>
          <w:rFonts w:ascii="Times New Roman" w:hAnsi="Times New Roman" w:cs="Times New Roman"/>
          <w:b/>
          <w:sz w:val="24"/>
          <w:szCs w:val="24"/>
          <w:lang w:val="hr-BA"/>
        </w:rPr>
        <w:t xml:space="preserve">. GODINI </w:t>
      </w:r>
    </w:p>
    <w:p w14:paraId="69B21443" w14:textId="77777777" w:rsidR="00153105" w:rsidRPr="00083B56" w:rsidRDefault="00153105" w:rsidP="00A63576">
      <w:pPr>
        <w:pStyle w:val="ListParagraph"/>
        <w:tabs>
          <w:tab w:val="left" w:pos="1260"/>
        </w:tabs>
        <w:ind w:left="1260"/>
        <w:rPr>
          <w:rFonts w:ascii="Times New Roman" w:hAnsi="Times New Roman" w:cs="Times New Roman"/>
          <w:b/>
          <w:sz w:val="24"/>
          <w:szCs w:val="24"/>
          <w:lang w:val="hr-BA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64"/>
        <w:gridCol w:w="2846"/>
        <w:gridCol w:w="1985"/>
        <w:gridCol w:w="2438"/>
        <w:gridCol w:w="1673"/>
      </w:tblGrid>
      <w:tr w:rsidR="00B53FA5" w:rsidRPr="00083B56" w14:paraId="69B2144E" w14:textId="77777777" w:rsidTr="003D7208">
        <w:trPr>
          <w:trHeight w:val="682"/>
        </w:trPr>
        <w:tc>
          <w:tcPr>
            <w:tcW w:w="664" w:type="dxa"/>
            <w:vAlign w:val="center"/>
          </w:tcPr>
          <w:p w14:paraId="69B21444" w14:textId="77777777" w:rsidR="00B53FA5" w:rsidRPr="00083B56" w:rsidRDefault="00B53FA5" w:rsidP="006C5E0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R/B</w:t>
            </w:r>
          </w:p>
        </w:tc>
        <w:tc>
          <w:tcPr>
            <w:tcW w:w="2846" w:type="dxa"/>
            <w:vAlign w:val="center"/>
          </w:tcPr>
          <w:p w14:paraId="69B21445" w14:textId="2E326BC2" w:rsidR="00B53FA5" w:rsidRPr="00083B56" w:rsidRDefault="00B53FA5" w:rsidP="00156D6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Ime i prezime osobe koju </w:t>
            </w:r>
            <w:r w:rsidR="00372B8C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će </w:t>
            </w:r>
            <w:r w:rsidR="002F635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</w:t>
            </w:r>
            <w:r w:rsidR="00975C1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posliti </w:t>
            </w:r>
            <w:r w:rsidR="00B37DA3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ili je </w:t>
            </w:r>
            <w:r w:rsidR="002F635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</w:t>
            </w:r>
            <w:r w:rsidR="00B37DA3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poslena u 20</w:t>
            </w:r>
            <w:r w:rsidR="00B206DB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25</w:t>
            </w: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. godini</w:t>
            </w:r>
          </w:p>
        </w:tc>
        <w:tc>
          <w:tcPr>
            <w:tcW w:w="1985" w:type="dxa"/>
            <w:vAlign w:val="center"/>
          </w:tcPr>
          <w:p w14:paraId="69B21446" w14:textId="77777777" w:rsidR="00B53FA5" w:rsidRPr="00083B56" w:rsidRDefault="00B53FA5" w:rsidP="0043348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Adresa stanovanja</w:t>
            </w:r>
          </w:p>
        </w:tc>
        <w:tc>
          <w:tcPr>
            <w:tcW w:w="2438" w:type="dxa"/>
            <w:vAlign w:val="center"/>
          </w:tcPr>
          <w:p w14:paraId="69B21447" w14:textId="261A2961" w:rsidR="00B53FA5" w:rsidRPr="00083B56" w:rsidRDefault="002D666E" w:rsidP="006C5E0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Ranjiva kategorija koj</w:t>
            </w:r>
            <w:r w:rsidR="003D7208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osoba pripada </w:t>
            </w:r>
          </w:p>
        </w:tc>
        <w:tc>
          <w:tcPr>
            <w:tcW w:w="1673" w:type="dxa"/>
            <w:vAlign w:val="center"/>
          </w:tcPr>
          <w:tbl>
            <w:tblPr>
              <w:tblStyle w:val="TableGrid"/>
              <w:tblW w:w="16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0"/>
            </w:tblGrid>
            <w:tr w:rsidR="00B53FA5" w:rsidRPr="00083B56" w14:paraId="69B2144A" w14:textId="77777777" w:rsidTr="008107F3">
              <w:trPr>
                <w:trHeight w:val="80"/>
                <w:jc w:val="center"/>
              </w:trPr>
              <w:tc>
                <w:tcPr>
                  <w:tcW w:w="1670" w:type="dxa"/>
                </w:tcPr>
                <w:p w14:paraId="69B21449" w14:textId="7D016B58" w:rsidR="00B53FA5" w:rsidRPr="00975C14" w:rsidRDefault="008107F3" w:rsidP="008107F3">
                  <w:pPr>
                    <w:tabs>
                      <w:tab w:val="left" w:pos="12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r-BA"/>
                    </w:rPr>
                  </w:pPr>
                  <w:r w:rsidRPr="00975C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r-BA"/>
                    </w:rPr>
                    <w:t>V</w:t>
                  </w:r>
                  <w:r w:rsidR="00B37DA3" w:rsidRPr="00975C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r-BA"/>
                    </w:rPr>
                    <w:t>remenski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r-BA"/>
                    </w:rPr>
                    <w:t xml:space="preserve"> </w:t>
                  </w:r>
                  <w:r w:rsidR="00B37DA3" w:rsidRPr="00975C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r-BA"/>
                    </w:rPr>
                    <w:t xml:space="preserve">period na koji će osoba biti </w:t>
                  </w:r>
                  <w:r w:rsidR="002F63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r-BA"/>
                    </w:rPr>
                    <w:t>u</w:t>
                  </w:r>
                  <w:r w:rsidR="00B37DA3" w:rsidRPr="00975C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r-BA"/>
                    </w:rPr>
                    <w:t>poslena</w:t>
                  </w:r>
                </w:p>
              </w:tc>
            </w:tr>
            <w:tr w:rsidR="00B53FA5" w:rsidRPr="00083B56" w14:paraId="69B2144C" w14:textId="77777777" w:rsidTr="008107F3">
              <w:trPr>
                <w:trHeight w:val="345"/>
                <w:jc w:val="center"/>
              </w:trPr>
              <w:tc>
                <w:tcPr>
                  <w:tcW w:w="1670" w:type="dxa"/>
                </w:tcPr>
                <w:p w14:paraId="69B2144B" w14:textId="77777777" w:rsidR="00B53FA5" w:rsidRPr="00975C14" w:rsidRDefault="00B53FA5" w:rsidP="008107F3">
                  <w:pPr>
                    <w:tabs>
                      <w:tab w:val="left" w:pos="12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r-BA"/>
                    </w:rPr>
                  </w:pPr>
                </w:p>
              </w:tc>
            </w:tr>
          </w:tbl>
          <w:p w14:paraId="69B2144D" w14:textId="77777777" w:rsidR="00B53FA5" w:rsidRPr="00083B56" w:rsidRDefault="00B53FA5" w:rsidP="008107F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B53FA5" w:rsidRPr="00083B56" w14:paraId="69B21454" w14:textId="77777777" w:rsidTr="003D7208">
        <w:trPr>
          <w:trHeight w:val="518"/>
        </w:trPr>
        <w:tc>
          <w:tcPr>
            <w:tcW w:w="664" w:type="dxa"/>
          </w:tcPr>
          <w:p w14:paraId="69B2144F" w14:textId="77777777" w:rsidR="00B53FA5" w:rsidRPr="00083B56" w:rsidRDefault="00B53FA5" w:rsidP="00A115D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083B5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2846" w:type="dxa"/>
          </w:tcPr>
          <w:p w14:paraId="69B21450" w14:textId="77777777" w:rsidR="00B53FA5" w:rsidRPr="00083B56" w:rsidRDefault="00B53FA5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1985" w:type="dxa"/>
          </w:tcPr>
          <w:p w14:paraId="69B21451" w14:textId="77777777" w:rsidR="00B53FA5" w:rsidRPr="00083B56" w:rsidRDefault="00B53FA5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2438" w:type="dxa"/>
          </w:tcPr>
          <w:p w14:paraId="69B21452" w14:textId="77777777" w:rsidR="00B53FA5" w:rsidRPr="00083B56" w:rsidRDefault="00B53FA5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  <w:tc>
          <w:tcPr>
            <w:tcW w:w="1673" w:type="dxa"/>
          </w:tcPr>
          <w:p w14:paraId="69B21453" w14:textId="77777777" w:rsidR="00B53FA5" w:rsidRPr="00083B56" w:rsidRDefault="00B53FA5" w:rsidP="000619F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52BF04E5" w14:textId="77777777" w:rsidR="00926199" w:rsidRDefault="00926199" w:rsidP="0092619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0" w:name="_Hlk25733537"/>
    </w:p>
    <w:p w14:paraId="75C5C479" w14:textId="77777777" w:rsidR="00926199" w:rsidRDefault="00926199" w:rsidP="0092619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A4648D2" w14:textId="42C6768E" w:rsidR="0090114C" w:rsidRPr="0090114C" w:rsidRDefault="0090114C" w:rsidP="009011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POTREBNA DOKUMENTACIJA</w:t>
      </w:r>
    </w:p>
    <w:p w14:paraId="186F6A51" w14:textId="77777777" w:rsidR="0090114C" w:rsidRDefault="0090114C" w:rsidP="002F63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3AFECFF" w14:textId="33427AD7" w:rsidR="002F6354" w:rsidRPr="00FC12D9" w:rsidRDefault="002F6354" w:rsidP="002F63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FC12D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Uz popunjen prijavni obrazac, podnosilac prijave obavezan je dostaviti sljedeću dokumentaciju: </w:t>
      </w:r>
    </w:p>
    <w:p w14:paraId="30858198" w14:textId="199F0973" w:rsidR="00156D63" w:rsidRPr="00156D63" w:rsidRDefault="00156D63" w:rsidP="00156D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registraciji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samostalne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djelatnosti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privrednog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društva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području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grada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Tuzle</w:t>
      </w:r>
      <w:proofErr w:type="spellEnd"/>
      <w:r w:rsidR="00595C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0AA442" w14:textId="77777777" w:rsidR="00156D63" w:rsidRPr="00156D63" w:rsidRDefault="00156D63" w:rsidP="00156D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56D63">
        <w:rPr>
          <w:rFonts w:ascii="Times New Roman" w:eastAsia="Times New Roman" w:hAnsi="Times New Roman" w:cs="Times New Roman"/>
          <w:sz w:val="24"/>
          <w:szCs w:val="24"/>
          <w:lang w:val="bs-Latn-BA"/>
        </w:rPr>
        <w:t>dokaz o otvorenom računu u poslovnoj banci na koji će sredstva biti uplaćena (kopija),</w:t>
      </w:r>
    </w:p>
    <w:p w14:paraId="1BEC1321" w14:textId="5F5CBD14" w:rsidR="00156D63" w:rsidRPr="00156D63" w:rsidRDefault="00156D63" w:rsidP="00156D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nadležne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Porezne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uprave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Tuzla o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izmirenim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dospjelim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poreznim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obavezama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starije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od 30 dana od dana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(original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kopija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</w:p>
    <w:p w14:paraId="7641768A" w14:textId="68A96C91" w:rsidR="00156D63" w:rsidRPr="00156D63" w:rsidRDefault="00156D63" w:rsidP="00156D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namjerava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zaposliti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u 20</w:t>
      </w:r>
      <w:r w:rsidR="00B206D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evidenciji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Biroa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zapošljavanje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Tuzla,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osobi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zaposlenoj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206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da je u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momentu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upošljavanja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evidenciji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Biroa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zapošljavanje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Tuzla (</w:t>
      </w:r>
      <w:proofErr w:type="spellStart"/>
      <w:r w:rsidR="00EF2D61">
        <w:rPr>
          <w:rFonts w:ascii="Times New Roman" w:eastAsia="Times New Roman" w:hAnsi="Times New Roman" w:cs="Times New Roman"/>
          <w:sz w:val="24"/>
          <w:szCs w:val="24"/>
        </w:rPr>
        <w:t>prilaže</w:t>
      </w:r>
      <w:proofErr w:type="spellEnd"/>
      <w:r w:rsidR="00EF2D6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Biroa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zapošljavanje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Tuzla </w:t>
      </w:r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nije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starije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30 dana od dana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podnošenja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ovaj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poziv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4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original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ovjerena</w:t>
      </w:r>
      <w:proofErr w:type="spellEnd"/>
      <w:r w:rsidRPr="00156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kopija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486D91CE" w14:textId="32A8B810" w:rsidR="00156D63" w:rsidRPr="00156D63" w:rsidRDefault="00156D63" w:rsidP="00156D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E3248A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osiguranih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uključuje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odjavljena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izdat</w:t>
      </w:r>
      <w:r w:rsidR="00E3248A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Porezne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uprave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Tuzla, ne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starij</w:t>
      </w:r>
      <w:r w:rsidR="00E3248A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od 30 dana od dana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(original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ovjerena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D63">
        <w:rPr>
          <w:rFonts w:ascii="Times New Roman" w:eastAsia="Times New Roman" w:hAnsi="Times New Roman" w:cs="Times New Roman"/>
          <w:sz w:val="24"/>
          <w:szCs w:val="24"/>
        </w:rPr>
        <w:t>kopija</w:t>
      </w:r>
      <w:proofErr w:type="spellEnd"/>
      <w:r w:rsidRPr="00156D63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68B16C6A" w14:textId="3362A7A3" w:rsidR="00156D63" w:rsidRPr="00E3248A" w:rsidRDefault="00B206DB" w:rsidP="009D76F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I</w:t>
      </w:r>
      <w:r w:rsidR="00156D63" w:rsidRPr="008149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zjava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bs-Latn-BA"/>
        </w:rPr>
        <w:t xml:space="preserve"> (</w:t>
      </w:r>
      <w:r w:rsidR="00156D63"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fizičkog lica, vlasnika samostalne djelatnosti, odnosno izjava odgovornog lica u pravnom licu, ovjerena u Centru za pružanje usluga građanima (Pisarnic</w:t>
      </w:r>
      <w:r w:rsidR="00595C24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i</w:t>
      </w:r>
      <w:r w:rsidR="00156D63"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Grada Tuzle) ili u nadležnom notarskom uredu, kojom će se potvrditi</w:t>
      </w:r>
      <w:r w:rsidR="00E3248A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:  </w:t>
      </w:r>
    </w:p>
    <w:p w14:paraId="2C83DF4B" w14:textId="77777777" w:rsidR="00E3248A" w:rsidRPr="00156D63" w:rsidRDefault="00E3248A" w:rsidP="00E3248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90814" w14:textId="23005728" w:rsidR="00156D63" w:rsidRPr="00156D63" w:rsidRDefault="00156D63" w:rsidP="00156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</w:t>
      </w:r>
      <w:r w:rsidR="0090114C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a nije osuđivan i da se ne vodi</w:t>
      </w:r>
      <w:r w:rsidR="006555F8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postupak po osnovu privrednog kriminala fizičkog lica-vlasnika samostalne</w:t>
      </w:r>
      <w:r w:rsidR="00372B8C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djelatnosti, odnosno odgovornog lica u pravnom licu,</w:t>
      </w:r>
    </w:p>
    <w:p w14:paraId="7ED7E4D8" w14:textId="77777777" w:rsidR="00156D63" w:rsidRPr="00156D63" w:rsidRDefault="00156D63" w:rsidP="00156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da u posljednjih šest mjeseci od raspisivanja javnog poziva nije otpuštao radnike, izuzev u slučaju smrti radnika, odlaska u penziju radnika, u slučaju otkaza radniku kao rezultat vođenja disciplinskog postupka ili sporazumnog raskida radnog odnosa,</w:t>
      </w:r>
    </w:p>
    <w:p w14:paraId="3B731CCB" w14:textId="2DD887C5" w:rsidR="00156D63" w:rsidRPr="00156D63" w:rsidRDefault="00156D63" w:rsidP="00156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da je broj zaposlenih osoba naved</w:t>
      </w:r>
      <w:r w:rsidR="00BA038E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e</w:t>
      </w: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n u prijavnom obrascu u momentu prijave na javni poziv tačan,</w:t>
      </w:r>
    </w:p>
    <w:p w14:paraId="4A2467FE" w14:textId="033E42B0" w:rsidR="00156D63" w:rsidRPr="008149C6" w:rsidRDefault="00156D63" w:rsidP="004355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</w:pP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da će u </w:t>
      </w:r>
      <w:r w:rsidRPr="00C8091D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roku od 20 dana od dana objave </w:t>
      </w:r>
      <w:r w:rsid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Konačne l</w:t>
      </w: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iste o odabiru korisnika zaposliti osobu koja pripada nekoj od ranjivih kategorija </w:t>
      </w:r>
      <w:r w:rsidR="009A055D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nezaposlenih osoba</w:t>
      </w: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iz</w:t>
      </w: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tačke I ovog Javnog poziva, u stalni radni odnos ili na određeno vrijeme</w:t>
      </w:r>
      <w:r w:rsidR="004355B8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4355B8" w:rsidRPr="008149C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  <w:t>(</w:t>
      </w:r>
      <w:r w:rsidR="00372B8C" w:rsidRPr="008149C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  <w:t>ovo se odnosi na</w:t>
      </w:r>
      <w:r w:rsidR="004355B8" w:rsidRPr="008149C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  <w:t xml:space="preserve"> aplikante koji do objave javnog poziva nisu uposlili nezaposlenu osobu iz ranjiv</w:t>
      </w:r>
      <w:r w:rsidR="009A055D" w:rsidRPr="008149C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  <w:t>ih</w:t>
      </w:r>
      <w:r w:rsidR="004355B8" w:rsidRPr="008149C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  <w:t xml:space="preserve"> kategorij</w:t>
      </w:r>
      <w:r w:rsidR="009A055D" w:rsidRPr="008149C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  <w:t>a</w:t>
      </w:r>
      <w:r w:rsidR="004355B8" w:rsidRPr="008149C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  <w:t>)</w:t>
      </w:r>
      <w:r w:rsidRPr="008149C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bs-Latn-BA"/>
        </w:rPr>
        <w:t>,</w:t>
      </w:r>
    </w:p>
    <w:p w14:paraId="71B669B7" w14:textId="77777777" w:rsidR="00156D63" w:rsidRPr="00156D63" w:rsidRDefault="00156D63" w:rsidP="00156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lastRenderedPageBreak/>
        <w:t xml:space="preserve">da će kao poslodavac osobu za čije upošljavanje dobija novčanu podršku zadržati u radnom odnosu </w:t>
      </w:r>
      <w:r w:rsidRPr="00C8091D">
        <w:rPr>
          <w:rFonts w:ascii="Times New Roman" w:eastAsia="Arial Unicode MS" w:hAnsi="Times New Roman" w:cs="Times New Roman"/>
          <w:sz w:val="24"/>
          <w:szCs w:val="24"/>
          <w:lang w:val="bs-Latn-BA"/>
        </w:rPr>
        <w:t xml:space="preserve">namanje 12 mjeseci, o </w:t>
      </w: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čemu će dostavljati odgovarajuće dokaze,</w:t>
      </w:r>
    </w:p>
    <w:p w14:paraId="7E0287A4" w14:textId="77777777" w:rsidR="00156D63" w:rsidRPr="00156D63" w:rsidRDefault="00156D63" w:rsidP="00156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da će dodjeljena sredstva utrošiti za namjenu za koju će biti odobrena,</w:t>
      </w:r>
    </w:p>
    <w:p w14:paraId="421A89A7" w14:textId="021CB876" w:rsidR="00156D63" w:rsidRDefault="00156D63" w:rsidP="00156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  <w:r w:rsidRPr="00156D63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da je saglasan da u slučaju nepoštivanja odredbi ugovora o dodjeli sredstava, Pravilnika i programa utroška sredstava, u narednih pet godina neće moći sudjelovati u bilo kom programu podrške privrednim subjektima koji se p</w:t>
      </w:r>
      <w:r w:rsidR="009D76FC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održava iz </w:t>
      </w:r>
      <w:r w:rsidR="00372B8C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B</w:t>
      </w:r>
      <w:r w:rsidR="009D76FC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udžeta Grada Tuzle.</w:t>
      </w:r>
    </w:p>
    <w:p w14:paraId="2DAD3E02" w14:textId="77777777" w:rsidR="0045089D" w:rsidRDefault="0045089D" w:rsidP="0045089D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</w:p>
    <w:p w14:paraId="60441CBD" w14:textId="4DA46320" w:rsidR="00E3248A" w:rsidRPr="00B206DB" w:rsidRDefault="00E3248A" w:rsidP="00E324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         </w:t>
      </w:r>
      <w:r w:rsid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 </w:t>
      </w:r>
      <w:r w:rsidRPr="008149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Izjav</w:t>
      </w:r>
      <w:r w:rsidR="0045089D" w:rsidRPr="008149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val="bs-Latn-BA"/>
        </w:rPr>
        <w:t>a</w:t>
      </w:r>
      <w:r w:rsidRP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je </w:t>
      </w:r>
      <w:r w:rsidRP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prilog </w:t>
      </w:r>
      <w:r w:rsidR="0045089D" w:rsidRP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ovom </w:t>
      </w:r>
      <w:r w:rsidRP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Prijavno</w:t>
      </w:r>
      <w:r w:rsidR="0045089D" w:rsidRP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m</w:t>
      </w:r>
      <w:r w:rsidRP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 xml:space="preserve"> obras</w:t>
      </w:r>
      <w:r w:rsidR="0045089D" w:rsidRP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cu</w:t>
      </w:r>
      <w:r w:rsidR="00B206DB"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  <w:t>.</w:t>
      </w:r>
    </w:p>
    <w:p w14:paraId="392A4435" w14:textId="300F65FD" w:rsidR="00E3248A" w:rsidRPr="00156D63" w:rsidRDefault="00E3248A" w:rsidP="00E324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s-Latn-BA"/>
        </w:rPr>
      </w:pPr>
    </w:p>
    <w:p w14:paraId="70AE0E7E" w14:textId="5A2431DC" w:rsidR="00156D63" w:rsidRPr="008149C6" w:rsidRDefault="00B206DB" w:rsidP="00B206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="00156D63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Pored gore navedene dokumentacije, uz</w:t>
      </w:r>
      <w:r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ovaj</w:t>
      </w:r>
      <w:r w:rsidR="00156D63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prijavni obrazac potrebno </w:t>
      </w:r>
      <w:r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je </w:t>
      </w:r>
      <w:r w:rsidR="00156D63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dostaviti i dokaz da </w:t>
      </w:r>
      <w:r w:rsidR="00E3248A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nezaposlena osoba iz Tuzle </w:t>
      </w:r>
      <w:r w:rsidR="00156D63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koju je privredni subjekt uposlio u 20</w:t>
      </w:r>
      <w:r w:rsidR="00E3248A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</w:t>
      </w:r>
      <w:r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5</w:t>
      </w:r>
      <w:r w:rsidR="00156D63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 godini ili</w:t>
      </w:r>
      <w:r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je</w:t>
      </w:r>
      <w:r w:rsidR="00156D63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 20</w:t>
      </w:r>
      <w:r w:rsidR="00372B8C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</w:t>
      </w:r>
      <w:r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5</w:t>
      </w:r>
      <w:r w:rsidR="00156D63" w:rsidRPr="008149C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 godini namjerava uposliti, pripada nekoj od ranjivih kategorija iz tačke I ovog Javnog poziva, zavisno od kategorije, tako da:</w:t>
      </w:r>
    </w:p>
    <w:p w14:paraId="04378CAB" w14:textId="77777777" w:rsidR="00B206DB" w:rsidRPr="00156D63" w:rsidRDefault="00B206DB" w:rsidP="00B206DB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2643D4" w14:textId="425DB5EA" w:rsidR="00156D63" w:rsidRPr="00156D63" w:rsidRDefault="00156D63" w:rsidP="008F099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56D63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za osobu sa inviliditetom u procentu 60% ili više, kao dokaz 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>pril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aže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rješenje, ili nalaz i mišljenje nadležnog organa ili komisije koja utvrđuje invaliditet (kopija),  </w:t>
      </w:r>
    </w:p>
    <w:p w14:paraId="0304DE42" w14:textId="2018A27C" w:rsidR="00156D63" w:rsidRPr="00156D63" w:rsidRDefault="00156D63" w:rsidP="008F099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56D63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za osobu koja je pripadnik manjinske grupe </w:t>
      </w:r>
      <w:r w:rsidR="00372B8C">
        <w:rPr>
          <w:rFonts w:ascii="Times New Roman" w:hAnsi="Times New Roman" w:cs="Times New Roman"/>
          <w:sz w:val="24"/>
          <w:szCs w:val="24"/>
          <w:lang w:val="bs-Latn-BA"/>
        </w:rPr>
        <w:t xml:space="preserve">naroda 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kao dokaz 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>pril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aže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ovjeren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izjav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te osobe o pripadnosti navedenoj manjinskoj grupi (or</w:t>
      </w:r>
      <w:r w:rsidR="009A055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ginal ili ovjerena kopija),  </w:t>
      </w:r>
    </w:p>
    <w:p w14:paraId="6CCF2CF7" w14:textId="6C1E25AB" w:rsidR="00156D63" w:rsidRPr="00156D63" w:rsidRDefault="00156D63" w:rsidP="008F099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56D63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ab/>
        <w:t>za osobu stariju od 18 godina</w:t>
      </w:r>
      <w:r w:rsidR="009A05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koja je bila pod institucionalnom skrbi JU „Dom za djecu bez roditeljskog staranja“, ili SOS dječijeg sela, kao dokaz 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>pril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aže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potvrd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JU „Dom za djecu bez roditeljskog staranja“ Tuzla ili uprave SOS sela, da se radi o njihovom štićeniku (</w:t>
      </w:r>
      <w:r w:rsidR="009A055D">
        <w:rPr>
          <w:rFonts w:ascii="Times New Roman" w:hAnsi="Times New Roman" w:cs="Times New Roman"/>
          <w:sz w:val="24"/>
          <w:szCs w:val="24"/>
          <w:lang w:val="bs-Latn-BA"/>
        </w:rPr>
        <w:t xml:space="preserve">original ili ovjerena 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kopija), </w:t>
      </w:r>
    </w:p>
    <w:p w14:paraId="62FCF944" w14:textId="5FF3D90A" w:rsidR="00156D63" w:rsidRPr="00156D63" w:rsidRDefault="00156D63" w:rsidP="008F099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56D63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ab/>
        <w:t>za žene žrtve nasilja u porodici, kao dokaz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 xml:space="preserve"> se </w:t>
      </w:r>
      <w:r w:rsidR="0065528F">
        <w:rPr>
          <w:rFonts w:ascii="Times New Roman" w:hAnsi="Times New Roman" w:cs="Times New Roman"/>
          <w:sz w:val="24"/>
          <w:szCs w:val="24"/>
          <w:lang w:val="bs-Latn-BA"/>
        </w:rPr>
        <w:t>pril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aže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potvrd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JU Centar za socijalni rad Tuzla ili potvrd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 UG Viva žene Tuzla (</w:t>
      </w:r>
      <w:r w:rsidR="00595C24">
        <w:rPr>
          <w:rFonts w:ascii="Times New Roman" w:hAnsi="Times New Roman" w:cs="Times New Roman"/>
          <w:sz w:val="24"/>
          <w:szCs w:val="24"/>
          <w:lang w:val="bs-Latn-BA"/>
        </w:rPr>
        <w:t xml:space="preserve">original ili ovjerena 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 xml:space="preserve">kopija),  </w:t>
      </w:r>
    </w:p>
    <w:p w14:paraId="1DF38816" w14:textId="46E2F2A9" w:rsidR="00156D63" w:rsidRPr="009A055D" w:rsidRDefault="00156D63" w:rsidP="008F099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bs-Latn-BA"/>
        </w:rPr>
      </w:pPr>
      <w:r w:rsidRPr="00156D63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za mladu osobu </w:t>
      </w:r>
      <w:r w:rsidR="00926326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>dobi od 18 do</w:t>
      </w:r>
      <w:r w:rsidR="00372B8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A055D">
        <w:rPr>
          <w:rFonts w:ascii="Times New Roman" w:hAnsi="Times New Roman" w:cs="Times New Roman"/>
          <w:sz w:val="24"/>
          <w:szCs w:val="24"/>
          <w:lang w:val="bs-Latn-BA"/>
        </w:rPr>
        <w:t>35 godina</w:t>
      </w:r>
      <w:r w:rsidR="009A05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A055D" w:rsidRPr="00595C24">
        <w:rPr>
          <w:rFonts w:ascii="Times New Roman" w:hAnsi="Times New Roman" w:cs="Times New Roman"/>
          <w:sz w:val="24"/>
          <w:szCs w:val="24"/>
          <w:lang w:val="bs-Latn-BA"/>
        </w:rPr>
        <w:t xml:space="preserve">provjera pripadnosti navedenoj dobnoj kategoriji izvršit će se </w:t>
      </w:r>
      <w:r w:rsidR="000E56B6" w:rsidRPr="00595C24">
        <w:rPr>
          <w:rFonts w:ascii="Times New Roman" w:hAnsi="Times New Roman" w:cs="Times New Roman"/>
          <w:sz w:val="24"/>
          <w:szCs w:val="24"/>
          <w:lang w:val="bs-Latn-BA"/>
        </w:rPr>
        <w:t>po službenoj dužnosti</w:t>
      </w:r>
      <w:r w:rsidR="009A055D" w:rsidRPr="00595C24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A055D" w:rsidRPr="00595C2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595C2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9A055D" w:rsidRPr="00595C2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6106C90F" w14:textId="03060DB0" w:rsidR="009A055D" w:rsidRPr="009A055D" w:rsidRDefault="00156D63" w:rsidP="009A055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bs-Latn-BA"/>
        </w:rPr>
      </w:pPr>
      <w:r w:rsidRPr="00156D63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Pr="00156D63">
        <w:rPr>
          <w:rFonts w:ascii="Times New Roman" w:hAnsi="Times New Roman" w:cs="Times New Roman"/>
          <w:sz w:val="24"/>
          <w:szCs w:val="24"/>
          <w:lang w:val="bs-Latn-BA"/>
        </w:rPr>
        <w:tab/>
        <w:t>za osobu stariju od 55 godina</w:t>
      </w:r>
      <w:r w:rsidR="00372B8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72B8C" w:rsidRPr="009A055D">
        <w:rPr>
          <w:rFonts w:ascii="Times New Roman" w:hAnsi="Times New Roman" w:cs="Times New Roman"/>
          <w:sz w:val="24"/>
          <w:szCs w:val="24"/>
          <w:lang w:val="bs-Latn-BA"/>
        </w:rPr>
        <w:t>iz kategorije teže zapošljivih</w:t>
      </w:r>
      <w:r w:rsidR="009A05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A055D" w:rsidRPr="00595C24">
        <w:rPr>
          <w:rFonts w:ascii="Times New Roman" w:hAnsi="Times New Roman" w:cs="Times New Roman"/>
          <w:sz w:val="24"/>
          <w:szCs w:val="24"/>
          <w:lang w:val="bs-Latn-BA"/>
        </w:rPr>
        <w:t xml:space="preserve">provjera pripadnosti navedenoj dobnoj kategoriji izvršit će se </w:t>
      </w:r>
      <w:r w:rsidR="000E56B6" w:rsidRPr="00595C24">
        <w:rPr>
          <w:rFonts w:ascii="Times New Roman" w:hAnsi="Times New Roman" w:cs="Times New Roman"/>
          <w:sz w:val="24"/>
          <w:szCs w:val="24"/>
          <w:lang w:val="bs-Latn-BA"/>
        </w:rPr>
        <w:t>po službenoj dužnosti</w:t>
      </w:r>
      <w:r w:rsidR="00595C24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A055D" w:rsidRPr="00595C2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  </w:t>
      </w:r>
    </w:p>
    <w:p w14:paraId="5346869F" w14:textId="5C5C25A1" w:rsidR="00156D63" w:rsidRDefault="00156D63" w:rsidP="008F099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516CF8C" w14:textId="77777777" w:rsidR="00E83969" w:rsidRDefault="00E83969" w:rsidP="008F099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bookmarkEnd w:id="0"/>
    <w:p w14:paraId="69B21476" w14:textId="4051E815" w:rsidR="0043349A" w:rsidRPr="004B38F8" w:rsidRDefault="00B37DA3" w:rsidP="004334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38F8">
        <w:rPr>
          <w:rFonts w:ascii="Times New Roman" w:hAnsi="Times New Roman" w:cs="Times New Roman"/>
          <w:b/>
          <w:bCs/>
          <w:sz w:val="24"/>
          <w:szCs w:val="24"/>
        </w:rPr>
        <w:t xml:space="preserve">Tuzla,   </w:t>
      </w:r>
      <w:proofErr w:type="gramEnd"/>
      <w:r w:rsidRPr="004B38F8">
        <w:rPr>
          <w:rFonts w:ascii="Times New Roman" w:hAnsi="Times New Roman" w:cs="Times New Roman"/>
          <w:b/>
          <w:bCs/>
          <w:sz w:val="24"/>
          <w:szCs w:val="24"/>
        </w:rPr>
        <w:t>_______ 20</w:t>
      </w:r>
      <w:r w:rsidR="00926326" w:rsidRPr="004B38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39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3349A" w:rsidRPr="004B38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43349A" w:rsidRPr="004B38F8">
        <w:rPr>
          <w:rFonts w:ascii="Times New Roman" w:hAnsi="Times New Roman" w:cs="Times New Roman"/>
          <w:b/>
          <w:bCs/>
          <w:sz w:val="24"/>
          <w:szCs w:val="24"/>
        </w:rPr>
        <w:t>godine</w:t>
      </w:r>
      <w:proofErr w:type="spellEnd"/>
      <w:r w:rsidR="0043349A" w:rsidRPr="004B38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spellStart"/>
      <w:r w:rsidR="0043349A" w:rsidRPr="004B38F8">
        <w:rPr>
          <w:rFonts w:ascii="Times New Roman" w:hAnsi="Times New Roman" w:cs="Times New Roman"/>
          <w:b/>
          <w:bCs/>
          <w:sz w:val="24"/>
          <w:szCs w:val="24"/>
        </w:rPr>
        <w:t>Podnosila</w:t>
      </w:r>
      <w:r w:rsidR="003D7208" w:rsidRPr="004B38F8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="0043349A" w:rsidRPr="004B3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349A" w:rsidRPr="004B38F8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</w:p>
    <w:p w14:paraId="69B21477" w14:textId="0FC257E8" w:rsidR="0043349A" w:rsidRPr="00083B56" w:rsidRDefault="0043349A" w:rsidP="00595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E5051" w:rsidRPr="0045089D">
        <w:rPr>
          <w:rFonts w:ascii="Times New Roman" w:hAnsi="Times New Roman" w:cs="Times New Roman"/>
          <w:b/>
          <w:bCs/>
          <w:sz w:val="24"/>
          <w:szCs w:val="24"/>
        </w:rPr>
        <w:t>M.P.</w:t>
      </w:r>
      <w:r w:rsidRPr="00083B56">
        <w:rPr>
          <w:rFonts w:ascii="Times New Roman" w:hAnsi="Times New Roman" w:cs="Times New Roman"/>
          <w:sz w:val="24"/>
          <w:szCs w:val="24"/>
        </w:rPr>
        <w:t xml:space="preserve">        </w:t>
      </w:r>
      <w:r w:rsidR="00926326">
        <w:rPr>
          <w:rFonts w:ascii="Times New Roman" w:hAnsi="Times New Roman" w:cs="Times New Roman"/>
          <w:sz w:val="24"/>
          <w:szCs w:val="24"/>
        </w:rPr>
        <w:t xml:space="preserve">      </w:t>
      </w:r>
      <w:r w:rsidR="009A055D">
        <w:rPr>
          <w:rFonts w:ascii="Times New Roman" w:hAnsi="Times New Roman" w:cs="Times New Roman"/>
          <w:sz w:val="24"/>
          <w:szCs w:val="24"/>
        </w:rPr>
        <w:t xml:space="preserve">   </w:t>
      </w:r>
      <w:r w:rsidRPr="00083B5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156D63">
        <w:rPr>
          <w:rFonts w:ascii="Times New Roman" w:hAnsi="Times New Roman" w:cs="Times New Roman"/>
          <w:sz w:val="24"/>
          <w:szCs w:val="24"/>
        </w:rPr>
        <w:t>____</w:t>
      </w:r>
      <w:r w:rsidRPr="00083B56">
        <w:rPr>
          <w:rFonts w:ascii="Times New Roman" w:hAnsi="Times New Roman" w:cs="Times New Roman"/>
          <w:sz w:val="24"/>
          <w:szCs w:val="24"/>
        </w:rPr>
        <w:t>________</w:t>
      </w:r>
    </w:p>
    <w:p w14:paraId="09BF250B" w14:textId="4CECBC9A" w:rsidR="00E83969" w:rsidRDefault="0043349A" w:rsidP="0059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508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055D">
        <w:rPr>
          <w:rFonts w:ascii="Times New Roman" w:hAnsi="Times New Roman" w:cs="Times New Roman"/>
          <w:sz w:val="24"/>
          <w:szCs w:val="24"/>
        </w:rPr>
        <w:t xml:space="preserve">       </w:t>
      </w:r>
      <w:r w:rsidR="0045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99">
        <w:rPr>
          <w:rFonts w:ascii="Times New Roman" w:hAnsi="Times New Roman" w:cs="Times New Roman"/>
          <w:sz w:val="24"/>
          <w:szCs w:val="24"/>
        </w:rPr>
        <w:t>Vlasni</w:t>
      </w:r>
      <w:r w:rsidR="009A055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A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55D">
        <w:rPr>
          <w:rFonts w:ascii="Times New Roman" w:hAnsi="Times New Roman" w:cs="Times New Roman"/>
          <w:sz w:val="24"/>
          <w:szCs w:val="24"/>
        </w:rPr>
        <w:t>samo</w:t>
      </w:r>
      <w:r w:rsidR="00926199">
        <w:rPr>
          <w:rFonts w:ascii="Times New Roman" w:hAnsi="Times New Roman" w:cs="Times New Roman"/>
          <w:sz w:val="24"/>
          <w:szCs w:val="24"/>
        </w:rPr>
        <w:t>stalne</w:t>
      </w:r>
      <w:proofErr w:type="spellEnd"/>
      <w:r w:rsidR="0045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55D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="00E83969">
        <w:rPr>
          <w:rFonts w:ascii="Times New Roman" w:hAnsi="Times New Roman" w:cs="Times New Roman"/>
          <w:sz w:val="24"/>
          <w:szCs w:val="24"/>
        </w:rPr>
        <w:t xml:space="preserve"> </w:t>
      </w:r>
      <w:r w:rsidR="009A055D">
        <w:rPr>
          <w:rFonts w:ascii="Times New Roman" w:hAnsi="Times New Roman" w:cs="Times New Roman"/>
          <w:sz w:val="24"/>
          <w:szCs w:val="24"/>
        </w:rPr>
        <w:t>/</w:t>
      </w:r>
      <w:r w:rsidR="0045089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3C48BE" w14:textId="5EA20C4F" w:rsidR="0045089D" w:rsidRDefault="0045089D" w:rsidP="0059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A0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21492" w14:textId="71FE8978" w:rsidR="00833140" w:rsidRPr="000619F9" w:rsidRDefault="0045089D" w:rsidP="00595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A05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926199">
        <w:rPr>
          <w:rFonts w:ascii="Times New Roman" w:hAnsi="Times New Roman" w:cs="Times New Roman"/>
          <w:sz w:val="24"/>
          <w:szCs w:val="24"/>
        </w:rPr>
        <w:t>dgovorno</w:t>
      </w:r>
      <w:proofErr w:type="spellEnd"/>
      <w:r w:rsidR="00926199">
        <w:rPr>
          <w:rFonts w:ascii="Times New Roman" w:hAnsi="Times New Roman" w:cs="Times New Roman"/>
          <w:sz w:val="24"/>
          <w:szCs w:val="24"/>
        </w:rPr>
        <w:t xml:space="preserve"> lice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="00926199">
        <w:rPr>
          <w:rFonts w:ascii="Times New Roman" w:hAnsi="Times New Roman" w:cs="Times New Roman"/>
          <w:sz w:val="24"/>
          <w:szCs w:val="24"/>
        </w:rPr>
        <w:t xml:space="preserve"> </w:t>
      </w:r>
      <w:r w:rsidR="0043349A" w:rsidRPr="00083B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3140" w:rsidRPr="000619F9" w:rsidSect="00083B56">
      <w:footerReference w:type="default" r:id="rId9"/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C0A9" w14:textId="77777777" w:rsidR="00FD7A30" w:rsidRDefault="00FD7A30" w:rsidP="00FC12D9">
      <w:pPr>
        <w:spacing w:after="0" w:line="240" w:lineRule="auto"/>
      </w:pPr>
      <w:r>
        <w:separator/>
      </w:r>
    </w:p>
  </w:endnote>
  <w:endnote w:type="continuationSeparator" w:id="0">
    <w:p w14:paraId="3E94AD92" w14:textId="77777777" w:rsidR="00FD7A30" w:rsidRDefault="00FD7A30" w:rsidP="00FC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241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68B0B" w14:textId="0339DF01" w:rsidR="00FC12D9" w:rsidRDefault="00FC1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D5DA2" w14:textId="77777777" w:rsidR="00FC12D9" w:rsidRDefault="00FC1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C4D3B" w14:textId="77777777" w:rsidR="00FD7A30" w:rsidRDefault="00FD7A30" w:rsidP="00FC12D9">
      <w:pPr>
        <w:spacing w:after="0" w:line="240" w:lineRule="auto"/>
      </w:pPr>
      <w:r>
        <w:separator/>
      </w:r>
    </w:p>
  </w:footnote>
  <w:footnote w:type="continuationSeparator" w:id="0">
    <w:p w14:paraId="52936733" w14:textId="77777777" w:rsidR="00FD7A30" w:rsidRDefault="00FD7A30" w:rsidP="00FC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D42"/>
    <w:multiLevelType w:val="hybridMultilevel"/>
    <w:tmpl w:val="76087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102"/>
    <w:multiLevelType w:val="hybridMultilevel"/>
    <w:tmpl w:val="88D28B9E"/>
    <w:lvl w:ilvl="0" w:tplc="D442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A44D4"/>
    <w:multiLevelType w:val="hybridMultilevel"/>
    <w:tmpl w:val="98A0AFA2"/>
    <w:lvl w:ilvl="0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56511"/>
    <w:multiLevelType w:val="hybridMultilevel"/>
    <w:tmpl w:val="430A5006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A092A"/>
    <w:multiLevelType w:val="hybridMultilevel"/>
    <w:tmpl w:val="A2F06B6A"/>
    <w:lvl w:ilvl="0" w:tplc="11C899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93634"/>
    <w:multiLevelType w:val="hybridMultilevel"/>
    <w:tmpl w:val="A026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E22A0"/>
    <w:multiLevelType w:val="hybridMultilevel"/>
    <w:tmpl w:val="3CF4DFB2"/>
    <w:lvl w:ilvl="0" w:tplc="B14C5B72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8E0"/>
    <w:multiLevelType w:val="hybridMultilevel"/>
    <w:tmpl w:val="1206F148"/>
    <w:lvl w:ilvl="0" w:tplc="C0340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3B8F"/>
    <w:multiLevelType w:val="hybridMultilevel"/>
    <w:tmpl w:val="EE083C58"/>
    <w:lvl w:ilvl="0" w:tplc="AA609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923666D"/>
    <w:multiLevelType w:val="hybridMultilevel"/>
    <w:tmpl w:val="8D326250"/>
    <w:lvl w:ilvl="0" w:tplc="B14C5B72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E3CB2"/>
    <w:multiLevelType w:val="hybridMultilevel"/>
    <w:tmpl w:val="88D28B9E"/>
    <w:lvl w:ilvl="0" w:tplc="D442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148262">
    <w:abstractNumId w:val="5"/>
  </w:num>
  <w:num w:numId="2" w16cid:durableId="1461454677">
    <w:abstractNumId w:val="8"/>
  </w:num>
  <w:num w:numId="3" w16cid:durableId="44841306">
    <w:abstractNumId w:val="10"/>
  </w:num>
  <w:num w:numId="4" w16cid:durableId="463041560">
    <w:abstractNumId w:val="7"/>
  </w:num>
  <w:num w:numId="5" w16cid:durableId="1910117424">
    <w:abstractNumId w:val="3"/>
  </w:num>
  <w:num w:numId="6" w16cid:durableId="2083865631">
    <w:abstractNumId w:val="4"/>
  </w:num>
  <w:num w:numId="7" w16cid:durableId="951328937">
    <w:abstractNumId w:val="1"/>
  </w:num>
  <w:num w:numId="8" w16cid:durableId="1157764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707382">
    <w:abstractNumId w:val="0"/>
  </w:num>
  <w:num w:numId="10" w16cid:durableId="338242411">
    <w:abstractNumId w:val="9"/>
  </w:num>
  <w:num w:numId="11" w16cid:durableId="960500099">
    <w:abstractNumId w:val="6"/>
  </w:num>
  <w:num w:numId="12" w16cid:durableId="1559124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33"/>
    <w:rsid w:val="00042B66"/>
    <w:rsid w:val="00047386"/>
    <w:rsid w:val="00060DB5"/>
    <w:rsid w:val="000619F9"/>
    <w:rsid w:val="00083B56"/>
    <w:rsid w:val="000B143E"/>
    <w:rsid w:val="000E3544"/>
    <w:rsid w:val="000E56B6"/>
    <w:rsid w:val="000F6083"/>
    <w:rsid w:val="00120967"/>
    <w:rsid w:val="0013225D"/>
    <w:rsid w:val="00136311"/>
    <w:rsid w:val="00142715"/>
    <w:rsid w:val="00153105"/>
    <w:rsid w:val="00156D63"/>
    <w:rsid w:val="00182469"/>
    <w:rsid w:val="001920D9"/>
    <w:rsid w:val="001B07D4"/>
    <w:rsid w:val="001B6E62"/>
    <w:rsid w:val="001F2D30"/>
    <w:rsid w:val="0026039E"/>
    <w:rsid w:val="0028500C"/>
    <w:rsid w:val="002B30E7"/>
    <w:rsid w:val="002C1B39"/>
    <w:rsid w:val="002C5AAE"/>
    <w:rsid w:val="002C7677"/>
    <w:rsid w:val="002C7BE1"/>
    <w:rsid w:val="002D666E"/>
    <w:rsid w:val="002F6354"/>
    <w:rsid w:val="00305BEF"/>
    <w:rsid w:val="00323D47"/>
    <w:rsid w:val="003305DC"/>
    <w:rsid w:val="0035531E"/>
    <w:rsid w:val="0035751F"/>
    <w:rsid w:val="003608C5"/>
    <w:rsid w:val="00372B8C"/>
    <w:rsid w:val="003C79E4"/>
    <w:rsid w:val="003D2157"/>
    <w:rsid w:val="003D6519"/>
    <w:rsid w:val="003D7208"/>
    <w:rsid w:val="003E3C0A"/>
    <w:rsid w:val="003E6EB0"/>
    <w:rsid w:val="00414CF6"/>
    <w:rsid w:val="00433489"/>
    <w:rsid w:val="0043349A"/>
    <w:rsid w:val="004355B8"/>
    <w:rsid w:val="0045089D"/>
    <w:rsid w:val="004575A4"/>
    <w:rsid w:val="00472302"/>
    <w:rsid w:val="00483CAE"/>
    <w:rsid w:val="00493750"/>
    <w:rsid w:val="004B38F8"/>
    <w:rsid w:val="004E5E83"/>
    <w:rsid w:val="0050561A"/>
    <w:rsid w:val="00505D35"/>
    <w:rsid w:val="00553D15"/>
    <w:rsid w:val="00553DC9"/>
    <w:rsid w:val="00570252"/>
    <w:rsid w:val="0057553D"/>
    <w:rsid w:val="00595C24"/>
    <w:rsid w:val="005C05A8"/>
    <w:rsid w:val="005D5D8E"/>
    <w:rsid w:val="005D669F"/>
    <w:rsid w:val="00611D3F"/>
    <w:rsid w:val="00622215"/>
    <w:rsid w:val="0065528F"/>
    <w:rsid w:val="006555F8"/>
    <w:rsid w:val="00655C93"/>
    <w:rsid w:val="00660EC9"/>
    <w:rsid w:val="0068145A"/>
    <w:rsid w:val="006B54B1"/>
    <w:rsid w:val="006B6FD7"/>
    <w:rsid w:val="006C2784"/>
    <w:rsid w:val="006C5E02"/>
    <w:rsid w:val="006D4B3B"/>
    <w:rsid w:val="006E5CB3"/>
    <w:rsid w:val="006F2798"/>
    <w:rsid w:val="007008F9"/>
    <w:rsid w:val="00736CD9"/>
    <w:rsid w:val="007437F1"/>
    <w:rsid w:val="00744BED"/>
    <w:rsid w:val="00766159"/>
    <w:rsid w:val="00784ECE"/>
    <w:rsid w:val="007A7601"/>
    <w:rsid w:val="007B1C4F"/>
    <w:rsid w:val="007C7E4B"/>
    <w:rsid w:val="007F3166"/>
    <w:rsid w:val="00801D11"/>
    <w:rsid w:val="008107F3"/>
    <w:rsid w:val="00812AC5"/>
    <w:rsid w:val="0081372A"/>
    <w:rsid w:val="008149C6"/>
    <w:rsid w:val="00833140"/>
    <w:rsid w:val="00841072"/>
    <w:rsid w:val="00856D26"/>
    <w:rsid w:val="00860467"/>
    <w:rsid w:val="0087230C"/>
    <w:rsid w:val="008A4AB9"/>
    <w:rsid w:val="008B0F6A"/>
    <w:rsid w:val="008B1073"/>
    <w:rsid w:val="008C6FA6"/>
    <w:rsid w:val="008E6539"/>
    <w:rsid w:val="008F0990"/>
    <w:rsid w:val="0090114C"/>
    <w:rsid w:val="009012BD"/>
    <w:rsid w:val="00922678"/>
    <w:rsid w:val="00926199"/>
    <w:rsid w:val="00926326"/>
    <w:rsid w:val="00975C14"/>
    <w:rsid w:val="0099546C"/>
    <w:rsid w:val="009A055D"/>
    <w:rsid w:val="009A1BEA"/>
    <w:rsid w:val="009C2B36"/>
    <w:rsid w:val="009D53B4"/>
    <w:rsid w:val="009D76FC"/>
    <w:rsid w:val="009F5BB2"/>
    <w:rsid w:val="00A115D8"/>
    <w:rsid w:val="00A12BF6"/>
    <w:rsid w:val="00A2395F"/>
    <w:rsid w:val="00A24AC9"/>
    <w:rsid w:val="00A4164B"/>
    <w:rsid w:val="00A41651"/>
    <w:rsid w:val="00A54930"/>
    <w:rsid w:val="00A63576"/>
    <w:rsid w:val="00A9522F"/>
    <w:rsid w:val="00AA7132"/>
    <w:rsid w:val="00AC0212"/>
    <w:rsid w:val="00AE1518"/>
    <w:rsid w:val="00B1295D"/>
    <w:rsid w:val="00B206DB"/>
    <w:rsid w:val="00B37DA3"/>
    <w:rsid w:val="00B53FA5"/>
    <w:rsid w:val="00B64342"/>
    <w:rsid w:val="00B7296B"/>
    <w:rsid w:val="00B749E8"/>
    <w:rsid w:val="00B85D9D"/>
    <w:rsid w:val="00B92D79"/>
    <w:rsid w:val="00BA038E"/>
    <w:rsid w:val="00BA0509"/>
    <w:rsid w:val="00BA0515"/>
    <w:rsid w:val="00BC1A60"/>
    <w:rsid w:val="00BC493E"/>
    <w:rsid w:val="00BC72BC"/>
    <w:rsid w:val="00BD0C4E"/>
    <w:rsid w:val="00C13BAF"/>
    <w:rsid w:val="00C309F9"/>
    <w:rsid w:val="00C3113D"/>
    <w:rsid w:val="00C5311D"/>
    <w:rsid w:val="00C54B75"/>
    <w:rsid w:val="00C6675F"/>
    <w:rsid w:val="00C8091D"/>
    <w:rsid w:val="00C86694"/>
    <w:rsid w:val="00C87507"/>
    <w:rsid w:val="00C9173D"/>
    <w:rsid w:val="00CB058B"/>
    <w:rsid w:val="00CC445E"/>
    <w:rsid w:val="00CC46DF"/>
    <w:rsid w:val="00CE19C7"/>
    <w:rsid w:val="00CE5533"/>
    <w:rsid w:val="00CF0B56"/>
    <w:rsid w:val="00D23DC7"/>
    <w:rsid w:val="00D71E40"/>
    <w:rsid w:val="00D77A8A"/>
    <w:rsid w:val="00D84F0D"/>
    <w:rsid w:val="00DB0AE2"/>
    <w:rsid w:val="00DB688A"/>
    <w:rsid w:val="00DC71F3"/>
    <w:rsid w:val="00DE5051"/>
    <w:rsid w:val="00DE5CEC"/>
    <w:rsid w:val="00DE5EFD"/>
    <w:rsid w:val="00DF4B2B"/>
    <w:rsid w:val="00E024E2"/>
    <w:rsid w:val="00E171AB"/>
    <w:rsid w:val="00E22690"/>
    <w:rsid w:val="00E3248A"/>
    <w:rsid w:val="00E724E6"/>
    <w:rsid w:val="00E83969"/>
    <w:rsid w:val="00E907D2"/>
    <w:rsid w:val="00E91E39"/>
    <w:rsid w:val="00E9204E"/>
    <w:rsid w:val="00EC30E3"/>
    <w:rsid w:val="00EC5BA9"/>
    <w:rsid w:val="00ED36EF"/>
    <w:rsid w:val="00ED4552"/>
    <w:rsid w:val="00EE3344"/>
    <w:rsid w:val="00EE57FC"/>
    <w:rsid w:val="00EF2D61"/>
    <w:rsid w:val="00F705F7"/>
    <w:rsid w:val="00F84698"/>
    <w:rsid w:val="00FC12D9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9B2141C"/>
  <w15:docId w15:val="{3ED8B6D5-52E1-4389-95BA-6C449A5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0A"/>
  </w:style>
  <w:style w:type="paragraph" w:styleId="Heading1">
    <w:name w:val="heading 1"/>
    <w:basedOn w:val="Normal"/>
    <w:next w:val="Normal"/>
    <w:link w:val="Heading1Char"/>
    <w:qFormat/>
    <w:rsid w:val="006E5CB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6E5CB3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6E5CB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,Colorful List - Accent 11"/>
    <w:basedOn w:val="Normal"/>
    <w:link w:val="ListParagraphChar"/>
    <w:uiPriority w:val="34"/>
    <w:qFormat/>
    <w:rsid w:val="00CE5533"/>
    <w:pPr>
      <w:ind w:left="720"/>
      <w:contextualSpacing/>
    </w:pPr>
  </w:style>
  <w:style w:type="table" w:styleId="TableGrid">
    <w:name w:val="Table Grid"/>
    <w:basedOn w:val="TableNormal"/>
    <w:uiPriority w:val="59"/>
    <w:rsid w:val="00061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6E5CB3"/>
    <w:rPr>
      <w:rFonts w:ascii="Arial" w:eastAsia="Times New Roman" w:hAnsi="Arial" w:cs="Times New Roman"/>
      <w:b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6E5CB3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6E5CB3"/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"/>
    <w:link w:val="ListParagraph"/>
    <w:uiPriority w:val="34"/>
    <w:locked/>
    <w:rsid w:val="002D666E"/>
  </w:style>
  <w:style w:type="paragraph" w:styleId="Header">
    <w:name w:val="header"/>
    <w:basedOn w:val="Normal"/>
    <w:link w:val="HeaderChar"/>
    <w:uiPriority w:val="99"/>
    <w:unhideWhenUsed/>
    <w:rsid w:val="00FC1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D9"/>
  </w:style>
  <w:style w:type="paragraph" w:styleId="Footer">
    <w:name w:val="footer"/>
    <w:basedOn w:val="Normal"/>
    <w:link w:val="FooterChar"/>
    <w:uiPriority w:val="99"/>
    <w:unhideWhenUsed/>
    <w:rsid w:val="00FC1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D9"/>
  </w:style>
  <w:style w:type="paragraph" w:styleId="BalloonText">
    <w:name w:val="Balloon Text"/>
    <w:basedOn w:val="Normal"/>
    <w:link w:val="BalloonTextChar"/>
    <w:uiPriority w:val="99"/>
    <w:semiHidden/>
    <w:unhideWhenUsed/>
    <w:rsid w:val="008F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jzigic</dc:creator>
  <cp:lastModifiedBy>Dijana Dizdarevic</cp:lastModifiedBy>
  <cp:revision>11</cp:revision>
  <cp:lastPrinted>2022-08-26T08:37:00Z</cp:lastPrinted>
  <dcterms:created xsi:type="dcterms:W3CDTF">2025-09-04T14:37:00Z</dcterms:created>
  <dcterms:modified xsi:type="dcterms:W3CDTF">2025-09-15T14:01:00Z</dcterms:modified>
</cp:coreProperties>
</file>