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D0C2" w14:textId="22AA5A2D" w:rsidR="004543FF" w:rsidRDefault="007E24D0" w:rsidP="00315C2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1440" w:dyaOrig="1440" w14:anchorId="5B4EE863">
          <v:group id="_x0000_s1031" style="position:absolute;left:0;text-align:left;margin-left:131.1pt;margin-top:-4.4pt;width:189.3pt;height:138.75pt;z-index:251659264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18;top:889;width:4020;height:1230" filled="f" stroked="f">
              <v:textbox style="mso-next-textbox:#_x0000_s1032">
                <w:txbxContent>
                  <w:p w14:paraId="2286BFAF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054;top:2160;width:1009;height:1273">
              <v:imagedata r:id="rId8" o:title="" blacklevel="-1966f"/>
            </v:shape>
            <v:shape id="_x0000_s1034" type="#_x0000_t202" style="position:absolute;left:1802;top:3414;width:3516;height:420" filled="f" stroked="f">
              <v:textbox style="mso-next-textbox:#_x0000_s1034">
                <w:txbxContent>
                  <w:p w14:paraId="212CC379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33" DrawAspect="Content" ObjectID="_1840361781" r:id="rId9"/>
        </w:object>
      </w:r>
      <w:r w:rsidR="004543FF"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22B2C278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3EDB4A0A" w14:textId="2FA643CD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546EE1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07DCFD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3232C2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3D4FF75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35D1FC9E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2B91CC39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38AAAF38" w14:textId="7D3A612D" w:rsidR="001260FE" w:rsidRPr="001260FE" w:rsidRDefault="00EB6AB6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PRIJ</w:t>
      </w:r>
      <w:r w:rsidR="001260FE" w:rsidRPr="001260FE">
        <w:rPr>
          <w:rFonts w:ascii="Times New Roman" w:hAnsi="Times New Roman"/>
          <w:b/>
          <w:lang w:val="bs-Latn-BA"/>
        </w:rPr>
        <w:t>AVN</w:t>
      </w:r>
      <w:r>
        <w:rPr>
          <w:rFonts w:ascii="Times New Roman" w:hAnsi="Times New Roman"/>
          <w:b/>
          <w:lang w:val="bs-Latn-BA"/>
        </w:rPr>
        <w:t xml:space="preserve">I </w:t>
      </w:r>
      <w:r w:rsidR="001260FE" w:rsidRPr="001260FE">
        <w:rPr>
          <w:rFonts w:ascii="Times New Roman" w:hAnsi="Times New Roman"/>
          <w:b/>
          <w:lang w:val="bs-Latn-BA"/>
        </w:rPr>
        <w:t>OBRAZAC</w:t>
      </w:r>
    </w:p>
    <w:p w14:paraId="594EC753" w14:textId="07BEA093" w:rsidR="00BC0CB0" w:rsidRDefault="00BC0CB0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="001260FE"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="001260FE" w:rsidRPr="001260FE">
        <w:rPr>
          <w:rFonts w:ascii="Times New Roman" w:hAnsi="Times New Roman"/>
          <w:b/>
        </w:rPr>
        <w:t xml:space="preserve">sa pozicije </w:t>
      </w:r>
    </w:p>
    <w:p w14:paraId="0710C02E" w14:textId="3A51F528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 w:rsidR="005738A5">
        <w:rPr>
          <w:rFonts w:ascii="Times New Roman" w:hAnsi="Times New Roman"/>
          <w:b/>
        </w:rPr>
        <w:t xml:space="preserve">Transferi neprofitnim organizacijama – </w:t>
      </w:r>
      <w:r w:rsidR="00036F93">
        <w:rPr>
          <w:rFonts w:ascii="Times New Roman" w:hAnsi="Times New Roman"/>
          <w:b/>
        </w:rPr>
        <w:t>nacionalna i kulturno nacionalna udruženja</w:t>
      </w:r>
      <w:r w:rsidRPr="001260FE">
        <w:rPr>
          <w:rFonts w:ascii="Times New Roman" w:hAnsi="Times New Roman"/>
          <w:b/>
        </w:rPr>
        <w:t>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2229"/>
        <w:gridCol w:w="937"/>
        <w:gridCol w:w="6540"/>
        <w:gridCol w:w="576"/>
      </w:tblGrid>
      <w:tr w:rsidR="004543FF" w14:paraId="336E914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3EED7" w14:textId="3DD654A7" w:rsidR="004543FF" w:rsidRPr="00F60A0B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</w:t>
            </w:r>
            <w:r w:rsidR="00EB6AB6">
              <w:rPr>
                <w:rFonts w:ascii="Times New Roman" w:hAnsi="Times New Roman"/>
                <w:b/>
                <w:lang w:val="bs-Latn-BA"/>
              </w:rPr>
              <w:t>INFORMACIJE</w:t>
            </w:r>
            <w:r w:rsidR="00EB6AB6" w:rsidRPr="00F60A0B">
              <w:rPr>
                <w:rFonts w:ascii="Times New Roman" w:hAnsi="Times New Roman"/>
                <w:b/>
                <w:lang w:val="bs-Latn-BA"/>
              </w:rPr>
              <w:t xml:space="preserve"> O PODNOSIOCU PRIJAVE</w:t>
            </w:r>
          </w:p>
        </w:tc>
      </w:tr>
      <w:tr w:rsidR="000745CE" w14:paraId="5EAC6218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1FD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podnosioca prijave:</w:t>
            </w:r>
          </w:p>
          <w:p w14:paraId="042A045F" w14:textId="0ECE3A6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E1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867BC38" w14:textId="2D71FAEB" w:rsidR="000745CE" w:rsidRP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18C179F1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FD04" w14:textId="3D0E6FC9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F6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EB4677C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21F" w14:textId="111C457F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A798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416AFC0E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FA3D" w14:textId="715549C0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C0B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50B8FAA3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5E1" w14:textId="3C42DDC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C89D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278DC3E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E173" w14:textId="6C42E339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59E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6F343A4D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BC44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14B80216" w14:textId="5A723FC3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D09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3151E0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46BF" w14:textId="34A2EE20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2E0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B6AB6" w14:paraId="778E2D93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AD36E" w14:textId="1F3D32ED" w:rsidR="00EB6AB6" w:rsidRPr="00EB6AB6" w:rsidRDefault="00EB6AB6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>II – OPERATIVNI KAPACITETI PODNOSIOCA PRIJAVE</w:t>
            </w:r>
          </w:p>
        </w:tc>
      </w:tr>
      <w:tr w:rsidR="002B280B" w14:paraId="61618B8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801" w14:textId="77777777" w:rsidR="002B280B" w:rsidRDefault="003E6053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Kratak opis organizacije</w:t>
            </w:r>
            <w:r w:rsidR="002B280B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8F2634C" w14:textId="77777777" w:rsidR="003E6053" w:rsidRDefault="003E6053" w:rsidP="003E605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(vizija, misija, djelatnost, ciljevi, korisnici, ključna usmjerenja u radu i sl.)  </w:t>
            </w:r>
          </w:p>
          <w:p w14:paraId="478200B2" w14:textId="58AEE775" w:rsidR="00191149" w:rsidRPr="003E6053" w:rsidRDefault="00191149" w:rsidP="003E605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2B280B" w14:paraId="44D3E41F" w14:textId="77777777" w:rsidTr="005738A5">
        <w:trPr>
          <w:trHeight w:val="205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9F6" w14:textId="718EAB3C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S</w:t>
            </w:r>
            <w:r w:rsidR="005738A5">
              <w:rPr>
                <w:rFonts w:ascii="Times New Roman" w:hAnsi="Times New Roman"/>
                <w:b/>
                <w:lang w:val="bs-Latn-BA"/>
              </w:rPr>
              <w:t>kupština neprofitne organizacije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4B380E4F" w14:textId="543A0F3E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0DB3">
              <w:rPr>
                <w:rFonts w:ascii="Times New Roman" w:hAnsi="Times New Roman"/>
                <w:lang w:val="bs-Latn-BA"/>
              </w:rPr>
              <w:t>(</w:t>
            </w:r>
            <w:r>
              <w:rPr>
                <w:rFonts w:ascii="Times New Roman" w:hAnsi="Times New Roman"/>
                <w:lang w:val="bs-Latn-BA"/>
              </w:rPr>
              <w:t xml:space="preserve">DA/NE, </w:t>
            </w:r>
            <w:r w:rsidRPr="00020DB3">
              <w:rPr>
                <w:rFonts w:ascii="Times New Roman" w:hAnsi="Times New Roman"/>
                <w:lang w:val="bs-Latn-BA"/>
              </w:rPr>
              <w:t>broj članova)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3C4" w14:textId="62B4C009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B280B" w14:paraId="37CCA721" w14:textId="77777777" w:rsidTr="00191149">
        <w:trPr>
          <w:trHeight w:val="165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FF39" w14:textId="6C54E851" w:rsidR="002B280B" w:rsidRDefault="005738A5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Upravni odbor neprofitne organizacije</w:t>
            </w:r>
            <w:r w:rsidR="002B280B" w:rsidRPr="00020DB3">
              <w:rPr>
                <w:rFonts w:ascii="Times New Roman" w:hAnsi="Times New Roman"/>
                <w:b/>
                <w:lang w:val="bs-Latn-B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1"/>
              <w:gridCol w:w="2729"/>
              <w:gridCol w:w="2550"/>
              <w:gridCol w:w="1058"/>
              <w:gridCol w:w="1661"/>
            </w:tblGrid>
            <w:tr w:rsidR="002B280B" w14:paraId="675AC9CF" w14:textId="77777777" w:rsidTr="00BF52D4">
              <w:trPr>
                <w:trHeight w:val="175"/>
              </w:trPr>
              <w:tc>
                <w:tcPr>
                  <w:tcW w:w="2341" w:type="dxa"/>
                  <w:vAlign w:val="center"/>
                </w:tcPr>
                <w:p w14:paraId="3A5119FA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 xml:space="preserve">Ime i prezime </w:t>
                  </w:r>
                </w:p>
              </w:tc>
              <w:tc>
                <w:tcPr>
                  <w:tcW w:w="2729" w:type="dxa"/>
                  <w:vAlign w:val="center"/>
                </w:tcPr>
                <w:p w14:paraId="545E55D9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2550" w:type="dxa"/>
                  <w:vAlign w:val="center"/>
                </w:tcPr>
                <w:p w14:paraId="4210515B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058" w:type="dxa"/>
                  <w:vAlign w:val="center"/>
                </w:tcPr>
                <w:p w14:paraId="070DDCA4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61" w:type="dxa"/>
                  <w:vAlign w:val="center"/>
                </w:tcPr>
                <w:p w14:paraId="39D6251E" w14:textId="5054BD71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4654F9">
                    <w:rPr>
                      <w:rFonts w:ascii="Times New Roman" w:hAnsi="Times New Roman"/>
                      <w:lang w:val="bs-Latn-BA"/>
                    </w:rPr>
                    <w:t xml:space="preserve"> u neprofitnom sektoru</w:t>
                  </w:r>
                  <w:r>
                    <w:rPr>
                      <w:rFonts w:ascii="Times New Roman" w:hAnsi="Times New Roman"/>
                      <w:lang w:val="bs-Latn-BA"/>
                    </w:rPr>
                    <w:t xml:space="preserve"> </w:t>
                  </w:r>
                </w:p>
              </w:tc>
            </w:tr>
            <w:tr w:rsidR="002B280B" w14:paraId="6DE00BDB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20FD0934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56E529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6EA2247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5D5EE45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1C6BC7E3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2B280B" w14:paraId="39924B88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4733B9D5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6D022A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3EF8BA4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67103340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738B142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638D1E34" w14:textId="34C332CF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E04FAF" w14:paraId="29553252" w14:textId="77777777" w:rsidTr="00191149">
        <w:trPr>
          <w:trHeight w:val="170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AE4" w14:textId="0D7B000B" w:rsidR="00E04FAF" w:rsidRPr="00E04FAF" w:rsidRDefault="00E04FAF" w:rsidP="00E04FA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angažovanom</w:t>
            </w:r>
            <w:r w:rsidR="00315C2F">
              <w:rPr>
                <w:rFonts w:ascii="Times New Roman" w:hAnsi="Times New Roman"/>
                <w:b/>
                <w:lang w:val="bs-Latn-BA"/>
              </w:rPr>
              <w:t xml:space="preserve"> administrativnom i stručnom osoblju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80"/>
              <w:gridCol w:w="1656"/>
              <w:gridCol w:w="1622"/>
              <w:gridCol w:w="1658"/>
              <w:gridCol w:w="2098"/>
            </w:tblGrid>
            <w:tr w:rsidR="00E04FAF" w:rsidRPr="00E04FAF" w14:paraId="7EF6F60A" w14:textId="77777777" w:rsidTr="00BF52D4">
              <w:trPr>
                <w:trHeight w:val="499"/>
              </w:trPr>
              <w:tc>
                <w:tcPr>
                  <w:tcW w:w="1655" w:type="dxa"/>
                </w:tcPr>
                <w:p w14:paraId="5E61F6BF" w14:textId="3FC6D8A7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Ime i prezime</w:t>
                  </w:r>
                </w:p>
              </w:tc>
              <w:tc>
                <w:tcPr>
                  <w:tcW w:w="1680" w:type="dxa"/>
                </w:tcPr>
                <w:p w14:paraId="6F43E22A" w14:textId="30AB8981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1656" w:type="dxa"/>
                </w:tcPr>
                <w:p w14:paraId="1A484ADD" w14:textId="125DDB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622" w:type="dxa"/>
                </w:tcPr>
                <w:p w14:paraId="626CBF73" w14:textId="56A3951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58" w:type="dxa"/>
                </w:tcPr>
                <w:p w14:paraId="00F97D57" w14:textId="74FB6D53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4654F9">
                    <w:rPr>
                      <w:rFonts w:ascii="Times New Roman" w:hAnsi="Times New Roman"/>
                      <w:lang w:val="bs-Latn-BA"/>
                    </w:rPr>
                    <w:t xml:space="preserve"> u neprofitnom sektoru</w:t>
                  </w:r>
                </w:p>
              </w:tc>
              <w:tc>
                <w:tcPr>
                  <w:tcW w:w="2069" w:type="dxa"/>
                </w:tcPr>
                <w:p w14:paraId="7E4A2EEB" w14:textId="68F637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Stalno zaposlenje/angažman po drugom osnovu</w:t>
                  </w:r>
                </w:p>
              </w:tc>
            </w:tr>
            <w:tr w:rsidR="00E04FAF" w14:paraId="40CF3678" w14:textId="77777777" w:rsidTr="00BF52D4">
              <w:trPr>
                <w:trHeight w:val="169"/>
              </w:trPr>
              <w:tc>
                <w:tcPr>
                  <w:tcW w:w="1655" w:type="dxa"/>
                </w:tcPr>
                <w:p w14:paraId="6349CEFF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21970619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39D1B16B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3C90228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0089418E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2CA49404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E04FAF" w14:paraId="7CF7C690" w14:textId="77777777" w:rsidTr="00BF52D4">
              <w:trPr>
                <w:trHeight w:val="159"/>
              </w:trPr>
              <w:tc>
                <w:tcPr>
                  <w:tcW w:w="1655" w:type="dxa"/>
                </w:tcPr>
                <w:p w14:paraId="686976D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3101052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0F2F63FD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281BAAF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879A4B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7DB0A6B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5F9319E4" w14:textId="7837F14D" w:rsidR="00E04FAF" w:rsidRDefault="00E04FAF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C332B" w14:paraId="5E65ADD2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205B" w14:textId="77777777" w:rsid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kancelarijskom prostoru:</w:t>
            </w:r>
          </w:p>
          <w:p w14:paraId="05C6AEDB" w14:textId="64A86F78" w:rsidR="002C332B" w:rsidRPr="00191149" w:rsidRDefault="002C332B" w:rsidP="00036F9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191149">
              <w:rPr>
                <w:rFonts w:ascii="Times New Roman" w:hAnsi="Times New Roman"/>
                <w:lang w:val="bs-Latn-BA"/>
              </w:rPr>
              <w:t>(površina, vlastiti</w:t>
            </w:r>
            <w:r w:rsidR="00036F93">
              <w:rPr>
                <w:rFonts w:ascii="Times New Roman" w:hAnsi="Times New Roman"/>
                <w:lang w:val="bs-Latn-BA"/>
              </w:rPr>
              <w:t>/iznajmljen, koristi se samosta</w:t>
            </w:r>
            <w:r w:rsidRPr="00191149">
              <w:rPr>
                <w:rFonts w:ascii="Times New Roman" w:hAnsi="Times New Roman"/>
                <w:lang w:val="bs-Latn-BA"/>
              </w:rPr>
              <w:t>lno ili dijeli sa drugom organizacijom i sl.)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492" w14:textId="0E62F7BC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2C332B" w14:paraId="344653D5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3592" w14:textId="77777777" w:rsidR="002C332B" w:rsidRP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C332B">
              <w:rPr>
                <w:rFonts w:ascii="Times New Roman" w:hAnsi="Times New Roman"/>
                <w:b/>
                <w:lang w:val="bs-Latn-BA"/>
              </w:rPr>
              <w:lastRenderedPageBreak/>
              <w:t>Opremljenost kancelarije:</w:t>
            </w:r>
          </w:p>
          <w:p w14:paraId="3FE8C648" w14:textId="21B35FF1" w:rsidR="002C332B" w:rsidRPr="00191149" w:rsidRDefault="002C332B" w:rsidP="001911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191149">
              <w:rPr>
                <w:rFonts w:ascii="Times New Roman" w:hAnsi="Times New Roman"/>
                <w:lang w:val="bs-Latn-BA"/>
              </w:rPr>
              <w:t>(posjedovanje neophodne opreme, telefon</w:t>
            </w:r>
            <w:r w:rsidR="00191149">
              <w:rPr>
                <w:rFonts w:ascii="Times New Roman" w:hAnsi="Times New Roman"/>
                <w:lang w:val="bs-Latn-BA"/>
              </w:rPr>
              <w:t>ski priključak, pristup internetu</w:t>
            </w:r>
            <w:r w:rsidRPr="00191149">
              <w:rPr>
                <w:rFonts w:ascii="Times New Roman" w:hAnsi="Times New Roman"/>
                <w:lang w:val="bs-Latn-BA"/>
              </w:rPr>
              <w:t xml:space="preserve"> i sl.)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8050" w14:textId="77777777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04FAF" w14:paraId="41457D48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1BD" w14:textId="24373268" w:rsidR="00E04FAF" w:rsidRPr="00EB6AB6" w:rsidRDefault="00E04FAF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III – RELEVANTNOST RADA PODNOSIOCA PRIJAVE</w:t>
            </w:r>
          </w:p>
        </w:tc>
      </w:tr>
      <w:tr w:rsidR="002B280B" w14:paraId="67F143C8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ABE0" w14:textId="77777777" w:rsidR="002B280B" w:rsidRPr="005E09D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E09DB">
              <w:rPr>
                <w:rFonts w:ascii="Times New Roman" w:hAnsi="Times New Roman"/>
                <w:b/>
                <w:lang w:val="bs-Latn-BA"/>
              </w:rPr>
              <w:t>Vremenski period djelovanja:</w:t>
            </w:r>
          </w:p>
          <w:p w14:paraId="38DBFFBD" w14:textId="24E1D071" w:rsidR="005E09DB" w:rsidRPr="002B280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(navesti godinu osnivanja/upisa u registar)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86A" w14:textId="77777777" w:rsidR="002B280B" w:rsidRPr="00EB6AB6" w:rsidRDefault="002B280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2185C569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3010" w14:textId="70CE3B18" w:rsidR="005E09DB" w:rsidRDefault="005738A5" w:rsidP="00036F9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Značaj prethodno realizovanih aktivnosti/projekata</w:t>
            </w:r>
            <w:r w:rsidR="005E09DB"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lang w:val="bs-Latn-BA"/>
              </w:rPr>
              <w:t xml:space="preserve">za </w:t>
            </w:r>
            <w:r w:rsidR="00036F93">
              <w:rPr>
                <w:rFonts w:ascii="Times New Roman" w:hAnsi="Times New Roman"/>
                <w:b/>
                <w:lang w:val="bs-Latn-BA"/>
              </w:rPr>
              <w:t>područje grada Tuzle</w:t>
            </w:r>
            <w:r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lang w:val="bs-Latn-BA"/>
              </w:rPr>
              <w:t>(kratak osvrt</w:t>
            </w:r>
            <w:r w:rsidR="005E09DB" w:rsidRPr="002B280B">
              <w:rPr>
                <w:rFonts w:ascii="Times New Roman" w:hAnsi="Times New Roman"/>
                <w:lang w:val="bs-Latn-BA"/>
              </w:rPr>
              <w:t>)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8E03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7EB1ACF4" w14:textId="77777777" w:rsidTr="005738A5">
        <w:trPr>
          <w:trHeight w:val="233"/>
          <w:jc w:val="center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09D8" w14:textId="313FD80C" w:rsidR="005E09DB" w:rsidRPr="002B280B" w:rsidRDefault="005738A5" w:rsidP="00036F9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Značaj </w:t>
            </w:r>
            <w:r w:rsidR="005E09DB"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lang w:val="bs-Latn-BA"/>
              </w:rPr>
              <w:t xml:space="preserve">planiranih aktivnosti/projekata u tekućoj godini za </w:t>
            </w:r>
            <w:r w:rsidR="00036F93">
              <w:rPr>
                <w:rFonts w:ascii="Times New Roman" w:hAnsi="Times New Roman"/>
                <w:b/>
                <w:lang w:val="bs-Latn-BA"/>
              </w:rPr>
              <w:t xml:space="preserve">područje grada Tuzle </w:t>
            </w:r>
            <w:r>
              <w:rPr>
                <w:rFonts w:ascii="Times New Roman" w:hAnsi="Times New Roman"/>
                <w:lang w:val="bs-Latn-BA"/>
              </w:rPr>
              <w:t>(kratak osvrt</w:t>
            </w:r>
            <w:r w:rsidR="005E09DB">
              <w:rPr>
                <w:rFonts w:ascii="Times New Roman" w:hAnsi="Times New Roman"/>
                <w:lang w:val="bs-Latn-BA"/>
              </w:rPr>
              <w:t>):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4F2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487BF1D7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BC85" w14:textId="5F4712CF" w:rsidR="005E09DB" w:rsidRPr="00E04FAF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5E09DB" w14:paraId="43836CDD" w14:textId="77777777" w:rsidTr="00BF52D4">
        <w:trPr>
          <w:trHeight w:val="56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2E40C" w14:textId="085C64FE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troškova koji su predloženi u pregledu budžeta:</w:t>
            </w:r>
          </w:p>
          <w:p w14:paraId="370C2BC0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184DF5B7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5E01AB51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4BBF7D6A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574ABF7B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0108A3E0" w14:textId="0C3B3AC8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5E09DB" w14:paraId="2835A20D" w14:textId="77777777" w:rsidTr="00BF52D4">
        <w:trPr>
          <w:trHeight w:val="230"/>
          <w:jc w:val="center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57F9E" w14:textId="3B3242B7" w:rsidR="005E09DB" w:rsidRDefault="005E09DB" w:rsidP="005E09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 - PODACI O PRILOŽENIM DOKUMENTIMA</w:t>
            </w:r>
            <w:r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Pr="005E09DB">
              <w:rPr>
                <w:rFonts w:ascii="Times New Roman" w:hAnsi="Times New Roman"/>
                <w:lang w:val="bs-Latn-BA"/>
              </w:rPr>
              <w:t>(sa X označiti dostavljene dokumente)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C1DA451" w14:textId="47C9CA64" w:rsidR="005E09DB" w:rsidRDefault="005E09DB" w:rsidP="005E09DB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X</w:t>
            </w:r>
          </w:p>
        </w:tc>
      </w:tr>
      <w:tr w:rsidR="00AD2B4F" w14:paraId="78BEB5DE" w14:textId="77777777" w:rsidTr="00BF52D4">
        <w:trPr>
          <w:trHeight w:val="151"/>
          <w:jc w:val="center"/>
        </w:trPr>
        <w:tc>
          <w:tcPr>
            <w:tcW w:w="42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2C969268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6C6" w14:textId="3778D8BD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bCs/>
                <w:snapToGrid w:val="0"/>
              </w:rPr>
            </w:pPr>
            <w:r>
              <w:rPr>
                <w:rFonts w:ascii="Times New Roman" w:hAnsi="Times New Roman"/>
                <w:bCs/>
                <w:snapToGrid w:val="0"/>
                <w:lang w:val="bs-Latn-BA" w:eastAsia="x-none"/>
              </w:rPr>
              <w:t>O</w:t>
            </w:r>
            <w:r w:rsidRPr="00AD2B4F">
              <w:rPr>
                <w:rFonts w:ascii="Times New Roman" w:hAnsi="Times New Roman"/>
                <w:bCs/>
                <w:snapToGrid w:val="0"/>
                <w:lang w:val="bs-Latn-BA" w:eastAsia="x-none"/>
              </w:rPr>
              <w:t xml:space="preserve">pis aktivnosti koje se planiraju realizovati u tekućoj godini </w:t>
            </w:r>
            <w:r w:rsidRPr="00AD2B4F">
              <w:rPr>
                <w:rFonts w:ascii="Times New Roman" w:hAnsi="Times New Roman"/>
                <w:lang w:val="bs-Latn-BA"/>
              </w:rPr>
              <w:t>koji obavezno sadrži opis značaja planiranih akt</w:t>
            </w:r>
            <w:r>
              <w:rPr>
                <w:rFonts w:ascii="Times New Roman" w:hAnsi="Times New Roman"/>
                <w:lang w:val="bs-Latn-BA"/>
              </w:rPr>
              <w:t>ivnosti za područje grada Tuzle.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885F59" w14:textId="77777777" w:rsidR="00AD2B4F" w:rsidRDefault="00AD2B4F" w:rsidP="00AD2B4F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54C666D5" w14:textId="77777777" w:rsidTr="00BF52D4">
        <w:trPr>
          <w:trHeight w:val="165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3EC00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AA2" w14:textId="2BBB7BD4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D</w:t>
            </w:r>
            <w:r w:rsidRPr="00AD2B4F">
              <w:rPr>
                <w:rFonts w:ascii="Times New Roman" w:hAnsi="Times New Roman"/>
                <w:lang w:val="bs-Latn-BA"/>
              </w:rPr>
              <w:t>etaljno razrađen finansijski plan troškova koji su neophodni za rad u tekućoj godini a koja se potražuju od Grada Tuzle na propisanom obrascu za budžet, elektronski popunjenom i potpisanom od st</w:t>
            </w:r>
            <w:r>
              <w:rPr>
                <w:rFonts w:ascii="Times New Roman" w:hAnsi="Times New Roman"/>
                <w:lang w:val="bs-Latn-BA"/>
              </w:rPr>
              <w:t>rane odgovorne osobe aplikanta.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62280" w14:textId="77777777" w:rsidR="00AD2B4F" w:rsidRDefault="00AD2B4F" w:rsidP="00AD2B4F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53EE12DD" w14:textId="77777777" w:rsidTr="005930CA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3ED84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F9F" w14:textId="528A301B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K</w:t>
            </w:r>
            <w:r w:rsidRPr="00AD2B4F">
              <w:rPr>
                <w:rFonts w:ascii="Times New Roman" w:hAnsi="Times New Roman"/>
                <w:lang w:val="bs-Latn-BA"/>
              </w:rPr>
              <w:t>ratak opis aktivnosti/projekata realizovanih u prethodne tri (3) godine</w:t>
            </w:r>
            <w:r>
              <w:rPr>
                <w:rFonts w:ascii="Times New Roman" w:hAnsi="Times New Roman"/>
                <w:lang w:val="bs-Latn-BA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8EB77" w14:textId="77777777" w:rsidR="00AD2B4F" w:rsidRDefault="00AD2B4F" w:rsidP="00AD2B4F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10CFC0E2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5691EE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C02" w14:textId="51DC7861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R</w:t>
            </w:r>
            <w:r w:rsidRPr="00AD2B4F">
              <w:rPr>
                <w:rFonts w:ascii="Times New Roman" w:hAnsi="Times New Roman"/>
                <w:lang w:val="bs-Latn-BA"/>
              </w:rPr>
              <w:t>ješenje o upisu u registar udruženja kod nadležnog ministarstva (fotokopija osnovnog rješenja o upi</w:t>
            </w:r>
            <w:r>
              <w:rPr>
                <w:rFonts w:ascii="Times New Roman" w:hAnsi="Times New Roman"/>
                <w:lang w:val="bs-Latn-BA"/>
              </w:rPr>
              <w:t>su i rješenja o upisu promjena).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9F01" w14:textId="77777777" w:rsidR="00AD2B4F" w:rsidRDefault="00AD2B4F" w:rsidP="00AD2B4F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0D6B9EBD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F8340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8CC" w14:textId="322F9550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I</w:t>
            </w:r>
            <w:r w:rsidRPr="00AD2B4F">
              <w:rPr>
                <w:rFonts w:ascii="Times New Roman" w:hAnsi="Times New Roman"/>
                <w:lang w:val="bs-Latn-BA"/>
              </w:rPr>
              <w:t>zvod iz registra udruženja koji nije stariji od šest (6) mjeseci od dana objave javnog poziva (original ili ovjerena fotokop</w:t>
            </w:r>
            <w:r>
              <w:rPr>
                <w:rFonts w:ascii="Times New Roman" w:hAnsi="Times New Roman"/>
                <w:lang w:val="bs-Latn-BA"/>
              </w:rPr>
              <w:t>ija).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E980B" w14:textId="77777777" w:rsidR="00AD2B4F" w:rsidRDefault="00AD2B4F" w:rsidP="00AD2B4F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048283B7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793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218" w14:textId="7DAD47DE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I</w:t>
            </w:r>
            <w:r w:rsidRPr="00AD2B4F">
              <w:rPr>
                <w:rFonts w:ascii="Times New Roman" w:hAnsi="Times New Roman"/>
                <w:lang w:val="bs-Latn-BA"/>
              </w:rPr>
              <w:t>d</w:t>
            </w:r>
            <w:r>
              <w:rPr>
                <w:rFonts w:ascii="Times New Roman" w:hAnsi="Times New Roman"/>
                <w:lang w:val="bs-Latn-BA"/>
              </w:rPr>
              <w:t>entifikacioni broj (fotokopija).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AF554" w14:textId="77777777" w:rsidR="00AD2B4F" w:rsidRDefault="00AD2B4F" w:rsidP="00AD2B4F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033C9466" w14:textId="77777777" w:rsidTr="005930CA">
        <w:trPr>
          <w:trHeight w:val="212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3C20C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138A" w14:textId="31DE8E32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U</w:t>
            </w:r>
            <w:r w:rsidRPr="00AD2B4F">
              <w:rPr>
                <w:rFonts w:ascii="Times New Roman" w:hAnsi="Times New Roman"/>
                <w:lang w:val="bs-Latn-BA"/>
              </w:rPr>
              <w:t>vjerenje o izmirenim obavezama prema javnim prihodima (uvjerenje nadležne porezne uprave koje nije starije od 30 dana od dana objave javnog poziva – or</w:t>
            </w:r>
            <w:r>
              <w:rPr>
                <w:rFonts w:ascii="Times New Roman" w:hAnsi="Times New Roman"/>
                <w:lang w:val="bs-Latn-BA"/>
              </w:rPr>
              <w:t>iginal ili ovjerena fotokopija).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24C0E" w14:textId="77777777" w:rsidR="00AD2B4F" w:rsidRDefault="00AD2B4F" w:rsidP="00AD2B4F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15B63B6C" w14:textId="77777777" w:rsidTr="00AD2B4F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5C254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FFA" w14:textId="5D3DA30E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Z</w:t>
            </w:r>
            <w:r w:rsidRPr="00AD2B4F">
              <w:rPr>
                <w:rFonts w:ascii="Times New Roman" w:hAnsi="Times New Roman"/>
                <w:lang w:val="bs-Latn-BA"/>
              </w:rPr>
              <w:t>avršni godišnji finansijski izvještaj za prethodnu godinu sa pečatom AFIP-a (bilans stanja i izvještaj o priho</w:t>
            </w:r>
            <w:r>
              <w:rPr>
                <w:rFonts w:ascii="Times New Roman" w:hAnsi="Times New Roman"/>
                <w:lang w:val="bs-Latn-BA"/>
              </w:rPr>
              <w:t>dima i rashodima – fotokopija).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F240A" w14:textId="77777777" w:rsidR="00AD2B4F" w:rsidRDefault="00AD2B4F" w:rsidP="00AD2B4F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1E58CC5C" w14:textId="77777777" w:rsidTr="005930CA">
        <w:trPr>
          <w:trHeight w:val="3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9E48E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07D" w14:textId="51B3E097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Cs/>
                <w:snapToGrid w:val="0"/>
                <w:lang w:val="bs-Latn-BA" w:eastAsia="x-none"/>
              </w:rPr>
              <w:t>P</w:t>
            </w:r>
            <w:r w:rsidRPr="00AD2B4F">
              <w:rPr>
                <w:rFonts w:ascii="Times New Roman" w:hAnsi="Times New Roman"/>
                <w:bCs/>
                <w:snapToGrid w:val="0"/>
                <w:lang w:val="bs-Latn-BA" w:eastAsia="x-none"/>
              </w:rPr>
              <w:t>odaci o stručnosti osoba angažovanih u udruženju i na realizaciji pr</w:t>
            </w:r>
            <w:r>
              <w:rPr>
                <w:rFonts w:ascii="Times New Roman" w:hAnsi="Times New Roman"/>
                <w:bCs/>
                <w:snapToGrid w:val="0"/>
                <w:lang w:val="bs-Latn-BA" w:eastAsia="x-none"/>
              </w:rPr>
              <w:t>edloženih aktivnosti (kraći CV).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80807" w14:textId="77777777" w:rsidR="00AD2B4F" w:rsidRDefault="00AD2B4F" w:rsidP="00AD2B4F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AD2B4F" w14:paraId="22358282" w14:textId="77777777" w:rsidTr="005930CA">
        <w:trPr>
          <w:trHeight w:val="3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3D5B3" w14:textId="77777777" w:rsidR="00AD2B4F" w:rsidRPr="00F80843" w:rsidRDefault="00AD2B4F" w:rsidP="00AD2B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CBF" w14:textId="7CBBF152" w:rsidR="00AD2B4F" w:rsidRPr="00AD2B4F" w:rsidRDefault="00AD2B4F" w:rsidP="00AD2B4F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bCs/>
                <w:snapToGrid w:val="0"/>
                <w:lang w:val="bs-Latn-BA" w:eastAsia="x-none"/>
              </w:rPr>
            </w:pPr>
            <w:r>
              <w:rPr>
                <w:rFonts w:ascii="Times New Roman" w:hAnsi="Times New Roman"/>
                <w:bCs/>
                <w:snapToGrid w:val="0"/>
                <w:lang w:val="bs-Latn-BA" w:eastAsia="en-GB"/>
              </w:rPr>
              <w:t>Z</w:t>
            </w:r>
            <w:r w:rsidRPr="00AD2B4F">
              <w:rPr>
                <w:rFonts w:ascii="Times New Roman" w:hAnsi="Times New Roman"/>
                <w:bCs/>
                <w:snapToGrid w:val="0"/>
                <w:lang w:val="bs-Latn-BA" w:eastAsia="en-GB"/>
              </w:rPr>
              <w:t>vaničan dokument banke o otvaranju transakcijskog računa aplikanta</w:t>
            </w:r>
            <w:r>
              <w:rPr>
                <w:rFonts w:ascii="Times New Roman" w:hAnsi="Times New Roman"/>
                <w:bCs/>
                <w:snapToGrid w:val="0"/>
                <w:lang w:val="bs-Latn-BA" w:eastAsia="en-GB"/>
              </w:rPr>
              <w:t>.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C487C" w14:textId="77777777" w:rsidR="00AD2B4F" w:rsidRDefault="00AD2B4F" w:rsidP="00AD2B4F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260B9486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54DA1E3" w14:textId="3164B64C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7FB24C16" w14:textId="4BCA8339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33190FC7" w14:textId="77777777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79B132F" w14:textId="77777777" w:rsidR="006D53FD" w:rsidRDefault="006D53F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02D26FB" w14:textId="77777777" w:rsidR="00BF52D4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>
        <w:rPr>
          <w:rFonts w:ascii="Times New Roman" w:hAnsi="Times New Roman"/>
          <w:lang w:val="bs-Latn-BA"/>
        </w:rPr>
        <w:t xml:space="preserve">M.P.                       </w:t>
      </w:r>
      <w:r w:rsidR="004D25E5">
        <w:rPr>
          <w:rFonts w:ascii="Times New Roman" w:hAnsi="Times New Roman"/>
          <w:lang w:val="bs-Latn-BA"/>
        </w:rPr>
        <w:t xml:space="preserve">                             </w:t>
      </w:r>
    </w:p>
    <w:p w14:paraId="233BCC5D" w14:textId="37365356" w:rsidR="004543FF" w:rsidRDefault="00BF52D4" w:rsidP="00BF52D4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Mjesto i datum podnošenja zahtjeva:</w:t>
      </w:r>
      <w:r w:rsidR="004543FF">
        <w:rPr>
          <w:rFonts w:ascii="Times New Roman" w:hAnsi="Times New Roman"/>
          <w:lang w:val="bs-Latn-BA"/>
        </w:rPr>
        <w:t xml:space="preserve">                                     </w:t>
      </w:r>
      <w:r>
        <w:rPr>
          <w:rFonts w:ascii="Times New Roman" w:hAnsi="Times New Roman"/>
          <w:lang w:val="bs-Latn-BA"/>
        </w:rPr>
        <w:t xml:space="preserve">                      Ovlaštena osoba </w:t>
      </w:r>
      <w:r w:rsidR="004543FF">
        <w:rPr>
          <w:rFonts w:ascii="Times New Roman" w:hAnsi="Times New Roman"/>
          <w:lang w:val="bs-Latn-BA"/>
        </w:rPr>
        <w:t>podnosioca prijave</w:t>
      </w:r>
    </w:p>
    <w:p w14:paraId="7BDBBF10" w14:textId="77777777" w:rsidR="00BF52D4" w:rsidRDefault="00BF52D4" w:rsidP="00BF52D4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81BE0E7" w14:textId="4CB95FA5" w:rsidR="004543FF" w:rsidRDefault="00BF52D4" w:rsidP="00BF52D4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  __________________________</w:t>
      </w:r>
    </w:p>
    <w:p w14:paraId="708FE4F1" w14:textId="383DC199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      </w:t>
      </w:r>
    </w:p>
    <w:sectPr w:rsidR="00E17881" w:rsidSect="006D53FD"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5CC9" w14:textId="77777777" w:rsidR="007E24D0" w:rsidRDefault="007E24D0" w:rsidP="005E09DB">
      <w:pPr>
        <w:spacing w:after="0" w:line="240" w:lineRule="auto"/>
      </w:pPr>
      <w:r>
        <w:separator/>
      </w:r>
    </w:p>
  </w:endnote>
  <w:endnote w:type="continuationSeparator" w:id="0">
    <w:p w14:paraId="1CD462F9" w14:textId="77777777" w:rsidR="007E24D0" w:rsidRDefault="007E24D0" w:rsidP="005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40AC8" w14:textId="77777777" w:rsidR="007E24D0" w:rsidRDefault="007E24D0" w:rsidP="005E09DB">
      <w:pPr>
        <w:spacing w:after="0" w:line="240" w:lineRule="auto"/>
      </w:pPr>
      <w:r>
        <w:separator/>
      </w:r>
    </w:p>
  </w:footnote>
  <w:footnote w:type="continuationSeparator" w:id="0">
    <w:p w14:paraId="7A23053C" w14:textId="77777777" w:rsidR="007E24D0" w:rsidRDefault="007E24D0" w:rsidP="005E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57E"/>
    <w:multiLevelType w:val="hybridMultilevel"/>
    <w:tmpl w:val="FD182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54A13"/>
    <w:multiLevelType w:val="hybridMultilevel"/>
    <w:tmpl w:val="099E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1511"/>
    <w:multiLevelType w:val="hybridMultilevel"/>
    <w:tmpl w:val="B3D4849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77F6"/>
    <w:multiLevelType w:val="hybridMultilevel"/>
    <w:tmpl w:val="66F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F"/>
    <w:rsid w:val="00020DB3"/>
    <w:rsid w:val="00036F93"/>
    <w:rsid w:val="000745CE"/>
    <w:rsid w:val="000A2254"/>
    <w:rsid w:val="001260FE"/>
    <w:rsid w:val="00191149"/>
    <w:rsid w:val="0019666A"/>
    <w:rsid w:val="001B4538"/>
    <w:rsid w:val="0021574F"/>
    <w:rsid w:val="00254E28"/>
    <w:rsid w:val="002A13B9"/>
    <w:rsid w:val="002B280B"/>
    <w:rsid w:val="002C332B"/>
    <w:rsid w:val="00315C2F"/>
    <w:rsid w:val="003B68BF"/>
    <w:rsid w:val="003E6053"/>
    <w:rsid w:val="00437C95"/>
    <w:rsid w:val="0045247B"/>
    <w:rsid w:val="004543FF"/>
    <w:rsid w:val="004654F9"/>
    <w:rsid w:val="004D25E5"/>
    <w:rsid w:val="005738A5"/>
    <w:rsid w:val="0058028A"/>
    <w:rsid w:val="005E09DB"/>
    <w:rsid w:val="00601112"/>
    <w:rsid w:val="006D53FD"/>
    <w:rsid w:val="007218D7"/>
    <w:rsid w:val="007C588F"/>
    <w:rsid w:val="007E24D0"/>
    <w:rsid w:val="007E6382"/>
    <w:rsid w:val="0086155F"/>
    <w:rsid w:val="008C25B8"/>
    <w:rsid w:val="00932AAF"/>
    <w:rsid w:val="009A0A13"/>
    <w:rsid w:val="00AD2B4F"/>
    <w:rsid w:val="00B71234"/>
    <w:rsid w:val="00BC0CB0"/>
    <w:rsid w:val="00BF52D4"/>
    <w:rsid w:val="00C26F27"/>
    <w:rsid w:val="00C876A4"/>
    <w:rsid w:val="00CB6C00"/>
    <w:rsid w:val="00D64D77"/>
    <w:rsid w:val="00DB7E30"/>
    <w:rsid w:val="00E04FAF"/>
    <w:rsid w:val="00E17881"/>
    <w:rsid w:val="00EB6AB6"/>
    <w:rsid w:val="00EC4F71"/>
    <w:rsid w:val="00F25EF2"/>
    <w:rsid w:val="00F60A0B"/>
    <w:rsid w:val="00F80843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8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DB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E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4CCA-621A-44D7-815D-BABA05B3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Marijana Ivakovic</cp:lastModifiedBy>
  <cp:revision>3</cp:revision>
  <cp:lastPrinted>2022-02-16T13:28:00Z</cp:lastPrinted>
  <dcterms:created xsi:type="dcterms:W3CDTF">2026-05-15T11:44:00Z</dcterms:created>
  <dcterms:modified xsi:type="dcterms:W3CDTF">2026-05-15T12:50:00Z</dcterms:modified>
</cp:coreProperties>
</file>