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80F0B7" w14:textId="77777777" w:rsidR="00056187" w:rsidRPr="00454AB5" w:rsidRDefault="00056187" w:rsidP="002E4A83">
      <w:pPr>
        <w:pStyle w:val="BodyText"/>
        <w:spacing w:after="0"/>
        <w:jc w:val="center"/>
        <w:rPr>
          <w:rFonts w:ascii="Times New Roman" w:hAnsi="Times New Roman" w:cs="Times New Roman"/>
          <w:bCs/>
          <w:snapToGrid w:val="0"/>
          <w:sz w:val="22"/>
          <w:szCs w:val="22"/>
          <w:lang w:val="bs-Latn-BA"/>
        </w:rPr>
      </w:pPr>
      <w:r w:rsidRPr="00454AB5">
        <w:rPr>
          <w:rFonts w:ascii="Times New Roman" w:hAnsi="Times New Roman" w:cs="Times New Roman"/>
          <w:noProof/>
          <w:sz w:val="22"/>
          <w:szCs w:val="22"/>
        </w:rPr>
        <w:drawing>
          <wp:inline distT="0" distB="0" distL="0" distR="0" wp14:anchorId="08CBF570" wp14:editId="1393882E">
            <wp:extent cx="711452" cy="966158"/>
            <wp:effectExtent l="0" t="0" r="0" b="5715"/>
            <wp:docPr id="3" name="Picture 3" descr="Image result for grad tuzla 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grad tuzla gr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2746" cy="981495"/>
                    </a:xfrm>
                    <a:prstGeom prst="rect">
                      <a:avLst/>
                    </a:prstGeom>
                    <a:noFill/>
                    <a:ln>
                      <a:noFill/>
                    </a:ln>
                  </pic:spPr>
                </pic:pic>
              </a:graphicData>
            </a:graphic>
          </wp:inline>
        </w:drawing>
      </w:r>
    </w:p>
    <w:p w14:paraId="039F5EA6" w14:textId="77777777" w:rsidR="00056187" w:rsidRPr="00454AB5" w:rsidRDefault="00056187" w:rsidP="002E4A83">
      <w:pPr>
        <w:pStyle w:val="BodyText"/>
        <w:spacing w:after="0"/>
        <w:jc w:val="center"/>
        <w:rPr>
          <w:rFonts w:ascii="Times New Roman" w:hAnsi="Times New Roman" w:cs="Times New Roman"/>
          <w:b/>
          <w:bCs/>
          <w:snapToGrid w:val="0"/>
          <w:sz w:val="22"/>
          <w:szCs w:val="22"/>
          <w:lang w:val="bs-Latn-BA"/>
        </w:rPr>
      </w:pPr>
      <w:r w:rsidRPr="00454AB5">
        <w:rPr>
          <w:rFonts w:ascii="Times New Roman" w:hAnsi="Times New Roman" w:cs="Times New Roman"/>
          <w:b/>
          <w:bCs/>
          <w:snapToGrid w:val="0"/>
          <w:sz w:val="22"/>
          <w:szCs w:val="22"/>
          <w:lang w:val="bs-Latn-BA"/>
        </w:rPr>
        <w:t>GRAD TUZLA</w:t>
      </w:r>
    </w:p>
    <w:p w14:paraId="5565CDAF" w14:textId="77777777" w:rsidR="002E4A83" w:rsidRPr="00454AB5" w:rsidRDefault="002E4A83" w:rsidP="00E02E8F">
      <w:pPr>
        <w:pStyle w:val="BodyText"/>
        <w:spacing w:after="0"/>
        <w:jc w:val="both"/>
        <w:rPr>
          <w:rFonts w:ascii="Times New Roman" w:hAnsi="Times New Roman" w:cs="Times New Roman"/>
          <w:b/>
          <w:bCs/>
          <w:snapToGrid w:val="0"/>
          <w:sz w:val="22"/>
          <w:szCs w:val="22"/>
          <w:lang w:val="bs-Latn-BA"/>
        </w:rPr>
      </w:pPr>
    </w:p>
    <w:p w14:paraId="4778FA20" w14:textId="2FD9E63E" w:rsidR="002E4A83" w:rsidRPr="00454AB5" w:rsidRDefault="00423DD9" w:rsidP="002E4A83">
      <w:pPr>
        <w:pStyle w:val="BodyText"/>
        <w:spacing w:after="0"/>
        <w:jc w:val="center"/>
        <w:rPr>
          <w:rFonts w:ascii="Times New Roman" w:hAnsi="Times New Roman" w:cs="Times New Roman"/>
          <w:b/>
          <w:bCs/>
          <w:snapToGrid w:val="0"/>
          <w:sz w:val="22"/>
          <w:szCs w:val="22"/>
          <w:lang w:val="bs-Latn-BA"/>
        </w:rPr>
      </w:pPr>
      <w:r w:rsidRPr="00454AB5">
        <w:rPr>
          <w:rFonts w:ascii="Times New Roman" w:hAnsi="Times New Roman" w:cs="Times New Roman"/>
          <w:b/>
          <w:bCs/>
          <w:snapToGrid w:val="0"/>
          <w:sz w:val="22"/>
          <w:szCs w:val="22"/>
          <w:lang w:val="bs-Latn-BA"/>
        </w:rPr>
        <w:t>SMJERNICE</w:t>
      </w:r>
      <w:r w:rsidR="000C2E9D" w:rsidRPr="00454AB5">
        <w:rPr>
          <w:rFonts w:ascii="Times New Roman" w:hAnsi="Times New Roman" w:cs="Times New Roman"/>
          <w:b/>
          <w:bCs/>
          <w:snapToGrid w:val="0"/>
          <w:sz w:val="22"/>
          <w:szCs w:val="22"/>
          <w:lang w:val="bs-Latn-BA"/>
        </w:rPr>
        <w:t xml:space="preserve"> ZA APLIKANTE</w:t>
      </w:r>
    </w:p>
    <w:p w14:paraId="06F8AE8B" w14:textId="0A4C65A3" w:rsidR="00B40CB9" w:rsidRPr="00454AB5" w:rsidRDefault="0001238D" w:rsidP="002E4A83">
      <w:pPr>
        <w:pStyle w:val="BodyText"/>
        <w:spacing w:after="0"/>
        <w:jc w:val="center"/>
        <w:rPr>
          <w:rFonts w:ascii="Times New Roman" w:hAnsi="Times New Roman" w:cs="Times New Roman"/>
          <w:b/>
          <w:bCs/>
          <w:snapToGrid w:val="0"/>
          <w:sz w:val="22"/>
          <w:szCs w:val="22"/>
          <w:lang w:val="bs-Latn-BA"/>
        </w:rPr>
      </w:pPr>
      <w:r w:rsidRPr="00454AB5">
        <w:rPr>
          <w:rFonts w:ascii="Times New Roman" w:hAnsi="Times New Roman" w:cs="Times New Roman"/>
          <w:b/>
          <w:bCs/>
          <w:snapToGrid w:val="0"/>
          <w:sz w:val="22"/>
          <w:szCs w:val="22"/>
          <w:lang w:val="bs-Latn-BA"/>
        </w:rPr>
        <w:t xml:space="preserve">u okviru Javnog poziva </w:t>
      </w:r>
      <w:r w:rsidR="00C30985" w:rsidRPr="00454AB5">
        <w:rPr>
          <w:rFonts w:ascii="Times New Roman" w:hAnsi="Times New Roman" w:cs="Times New Roman"/>
          <w:b/>
          <w:bCs/>
          <w:snapToGrid w:val="0"/>
          <w:sz w:val="22"/>
          <w:szCs w:val="22"/>
          <w:lang w:val="bs-Latn-BA"/>
        </w:rPr>
        <w:t>za dodjelu finansijskih sredstava iz Budžeta Grada Tuzle</w:t>
      </w:r>
      <w:r w:rsidR="007B0A62" w:rsidRPr="00454AB5">
        <w:rPr>
          <w:rFonts w:ascii="Times New Roman" w:hAnsi="Times New Roman" w:cs="Times New Roman"/>
          <w:b/>
          <w:bCs/>
          <w:snapToGrid w:val="0"/>
          <w:sz w:val="22"/>
          <w:szCs w:val="22"/>
          <w:lang w:val="bs-Latn-BA"/>
        </w:rPr>
        <w:t xml:space="preserve"> za 202</w:t>
      </w:r>
      <w:r w:rsidR="00B70B65">
        <w:rPr>
          <w:rFonts w:ascii="Times New Roman" w:hAnsi="Times New Roman" w:cs="Times New Roman"/>
          <w:b/>
          <w:bCs/>
          <w:snapToGrid w:val="0"/>
          <w:sz w:val="22"/>
          <w:szCs w:val="22"/>
          <w:lang w:val="bs-Latn-BA"/>
        </w:rPr>
        <w:t>6</w:t>
      </w:r>
      <w:r w:rsidR="007B0A62" w:rsidRPr="00454AB5">
        <w:rPr>
          <w:rFonts w:ascii="Times New Roman" w:hAnsi="Times New Roman" w:cs="Times New Roman"/>
          <w:b/>
          <w:bCs/>
          <w:snapToGrid w:val="0"/>
          <w:sz w:val="22"/>
          <w:szCs w:val="22"/>
          <w:lang w:val="bs-Latn-BA"/>
        </w:rPr>
        <w:t xml:space="preserve">. godinu </w:t>
      </w:r>
    </w:p>
    <w:p w14:paraId="2E18C01B" w14:textId="471B8CE3" w:rsidR="00056187" w:rsidRPr="00454AB5" w:rsidRDefault="00C30985" w:rsidP="002E4A83">
      <w:pPr>
        <w:pStyle w:val="BodyText"/>
        <w:spacing w:after="0"/>
        <w:jc w:val="center"/>
        <w:rPr>
          <w:rFonts w:ascii="Times New Roman" w:hAnsi="Times New Roman" w:cs="Times New Roman"/>
          <w:b/>
          <w:bCs/>
          <w:snapToGrid w:val="0"/>
          <w:sz w:val="22"/>
          <w:szCs w:val="22"/>
          <w:lang w:val="bs-Latn-BA"/>
        </w:rPr>
      </w:pPr>
      <w:r w:rsidRPr="00454AB5">
        <w:rPr>
          <w:rFonts w:ascii="Times New Roman" w:hAnsi="Times New Roman" w:cs="Times New Roman"/>
          <w:b/>
          <w:bCs/>
          <w:snapToGrid w:val="0"/>
          <w:sz w:val="22"/>
          <w:szCs w:val="22"/>
          <w:lang w:val="bs-Latn-BA"/>
        </w:rPr>
        <w:t>za podršku projekata neprofitnih organizacija</w:t>
      </w:r>
      <w:r w:rsidR="007F4091" w:rsidRPr="00454AB5">
        <w:rPr>
          <w:rFonts w:ascii="Times New Roman" w:hAnsi="Times New Roman" w:cs="Times New Roman"/>
          <w:b/>
          <w:bCs/>
          <w:snapToGrid w:val="0"/>
          <w:sz w:val="22"/>
          <w:szCs w:val="22"/>
          <w:lang w:val="bs-Latn-BA"/>
        </w:rPr>
        <w:t xml:space="preserve"> </w:t>
      </w:r>
    </w:p>
    <w:p w14:paraId="1D7EE67A" w14:textId="77777777" w:rsidR="002E4A83" w:rsidRPr="00454AB5" w:rsidRDefault="002E4A83" w:rsidP="00E02E8F">
      <w:pPr>
        <w:pStyle w:val="BodyText"/>
        <w:spacing w:after="0"/>
        <w:jc w:val="both"/>
        <w:rPr>
          <w:rFonts w:ascii="Times New Roman" w:hAnsi="Times New Roman" w:cs="Times New Roman"/>
          <w:b/>
          <w:bCs/>
          <w:snapToGrid w:val="0"/>
          <w:sz w:val="22"/>
          <w:szCs w:val="22"/>
          <w:lang w:val="bs-Latn-BA"/>
        </w:rPr>
      </w:pPr>
    </w:p>
    <w:p w14:paraId="71E2A7BF" w14:textId="77777777" w:rsidR="00182769" w:rsidRDefault="00182769" w:rsidP="00E02E8F">
      <w:pPr>
        <w:pStyle w:val="BodyText"/>
        <w:spacing w:after="0"/>
        <w:jc w:val="both"/>
        <w:rPr>
          <w:rFonts w:ascii="Times New Roman" w:hAnsi="Times New Roman" w:cs="Times New Roman"/>
          <w:bCs/>
          <w:snapToGrid w:val="0"/>
          <w:sz w:val="22"/>
          <w:szCs w:val="22"/>
          <w:lang w:val="bs-Latn-BA"/>
        </w:rPr>
      </w:pPr>
    </w:p>
    <w:p w14:paraId="01691BDE" w14:textId="225BB441" w:rsidR="00854671" w:rsidRPr="00454AB5" w:rsidRDefault="00056187" w:rsidP="00E02E8F">
      <w:pPr>
        <w:pStyle w:val="BodyText"/>
        <w:spacing w:after="0"/>
        <w:jc w:val="both"/>
        <w:rPr>
          <w:rFonts w:ascii="Times New Roman" w:hAnsi="Times New Roman" w:cs="Times New Roman"/>
          <w:bCs/>
          <w:snapToGrid w:val="0"/>
          <w:sz w:val="22"/>
          <w:szCs w:val="22"/>
          <w:lang w:val="bs-Latn-BA"/>
        </w:rPr>
      </w:pPr>
      <w:r w:rsidRPr="00454AB5">
        <w:rPr>
          <w:rFonts w:ascii="Times New Roman" w:hAnsi="Times New Roman" w:cs="Times New Roman"/>
          <w:bCs/>
          <w:snapToGrid w:val="0"/>
          <w:sz w:val="22"/>
          <w:szCs w:val="22"/>
          <w:lang w:val="bs-Latn-BA"/>
        </w:rPr>
        <w:t xml:space="preserve">Cilj ovih smjernica je davanje jasnog uputstva svim potencijalnim aplikantima o procesu podnošenja projektnih prijedloga u okviru </w:t>
      </w:r>
      <w:r w:rsidR="00154797" w:rsidRPr="00454AB5">
        <w:rPr>
          <w:rFonts w:ascii="Times New Roman" w:hAnsi="Times New Roman" w:cs="Times New Roman"/>
          <w:bCs/>
          <w:snapToGrid w:val="0"/>
          <w:sz w:val="22"/>
          <w:szCs w:val="22"/>
          <w:lang w:val="bs-Latn-BA"/>
        </w:rPr>
        <w:t>J</w:t>
      </w:r>
      <w:r w:rsidRPr="00454AB5">
        <w:rPr>
          <w:rFonts w:ascii="Times New Roman" w:hAnsi="Times New Roman" w:cs="Times New Roman"/>
          <w:bCs/>
          <w:snapToGrid w:val="0"/>
          <w:sz w:val="22"/>
          <w:szCs w:val="22"/>
          <w:lang w:val="bs-Latn-BA"/>
        </w:rPr>
        <w:t>avnog</w:t>
      </w:r>
      <w:r w:rsidR="000C2E9D" w:rsidRPr="00454AB5">
        <w:rPr>
          <w:rFonts w:ascii="Times New Roman" w:hAnsi="Times New Roman" w:cs="Times New Roman"/>
          <w:bCs/>
          <w:snapToGrid w:val="0"/>
          <w:sz w:val="22"/>
          <w:szCs w:val="22"/>
          <w:lang w:val="bs-Latn-BA"/>
        </w:rPr>
        <w:t xml:space="preserve"> poziva</w:t>
      </w:r>
      <w:r w:rsidRPr="00454AB5">
        <w:rPr>
          <w:rFonts w:ascii="Times New Roman" w:hAnsi="Times New Roman" w:cs="Times New Roman"/>
          <w:bCs/>
          <w:snapToGrid w:val="0"/>
          <w:sz w:val="22"/>
          <w:szCs w:val="22"/>
          <w:lang w:val="bs-Latn-BA"/>
        </w:rPr>
        <w:t xml:space="preserve"> </w:t>
      </w:r>
      <w:r w:rsidR="001E57B7" w:rsidRPr="00454AB5">
        <w:rPr>
          <w:rFonts w:ascii="Times New Roman" w:hAnsi="Times New Roman" w:cs="Times New Roman"/>
          <w:bCs/>
          <w:snapToGrid w:val="0"/>
          <w:sz w:val="22"/>
          <w:szCs w:val="22"/>
          <w:lang w:val="bs-Latn-BA"/>
        </w:rPr>
        <w:t>za dodjelu finansijskih sredstava iz Budžeta Grada Tuzle</w:t>
      </w:r>
      <w:r w:rsidR="007B0A62" w:rsidRPr="00454AB5">
        <w:rPr>
          <w:rFonts w:ascii="Times New Roman" w:hAnsi="Times New Roman" w:cs="Times New Roman"/>
          <w:bCs/>
          <w:snapToGrid w:val="0"/>
          <w:sz w:val="22"/>
          <w:szCs w:val="22"/>
          <w:lang w:val="bs-Latn-BA"/>
        </w:rPr>
        <w:t xml:space="preserve"> za 202</w:t>
      </w:r>
      <w:r w:rsidR="00B70B65">
        <w:rPr>
          <w:rFonts w:ascii="Times New Roman" w:hAnsi="Times New Roman" w:cs="Times New Roman"/>
          <w:bCs/>
          <w:snapToGrid w:val="0"/>
          <w:sz w:val="22"/>
          <w:szCs w:val="22"/>
          <w:lang w:val="bs-Latn-BA"/>
        </w:rPr>
        <w:t>6</w:t>
      </w:r>
      <w:r w:rsidR="007B0A62" w:rsidRPr="00454AB5">
        <w:rPr>
          <w:rFonts w:ascii="Times New Roman" w:hAnsi="Times New Roman" w:cs="Times New Roman"/>
          <w:bCs/>
          <w:snapToGrid w:val="0"/>
          <w:sz w:val="22"/>
          <w:szCs w:val="22"/>
          <w:lang w:val="bs-Latn-BA"/>
        </w:rPr>
        <w:t>. godinu</w:t>
      </w:r>
      <w:r w:rsidR="001E57B7" w:rsidRPr="00454AB5">
        <w:rPr>
          <w:rFonts w:ascii="Times New Roman" w:hAnsi="Times New Roman" w:cs="Times New Roman"/>
          <w:bCs/>
          <w:snapToGrid w:val="0"/>
          <w:sz w:val="22"/>
          <w:szCs w:val="22"/>
          <w:lang w:val="bs-Latn-BA"/>
        </w:rPr>
        <w:t xml:space="preserve"> za podršku projekata neprofitnih organizacija</w:t>
      </w:r>
      <w:r w:rsidR="00875060" w:rsidRPr="00454AB5">
        <w:rPr>
          <w:rFonts w:ascii="Times New Roman" w:hAnsi="Times New Roman" w:cs="Times New Roman"/>
          <w:bCs/>
          <w:snapToGrid w:val="0"/>
          <w:sz w:val="22"/>
          <w:szCs w:val="22"/>
          <w:lang w:val="bs-Latn-BA"/>
        </w:rPr>
        <w:t xml:space="preserve"> </w:t>
      </w:r>
      <w:r w:rsidR="00875060" w:rsidRPr="00106AEF">
        <w:rPr>
          <w:rFonts w:ascii="Times New Roman" w:hAnsi="Times New Roman" w:cs="Times New Roman"/>
          <w:bCs/>
          <w:snapToGrid w:val="0"/>
          <w:sz w:val="22"/>
          <w:szCs w:val="22"/>
          <w:lang w:val="bs-Latn-BA"/>
        </w:rPr>
        <w:t xml:space="preserve">objavljenog </w:t>
      </w:r>
      <w:r w:rsidR="00EA2DF9" w:rsidRPr="00106AEF">
        <w:rPr>
          <w:rFonts w:ascii="Times New Roman" w:hAnsi="Times New Roman" w:cs="Times New Roman"/>
          <w:bCs/>
          <w:snapToGrid w:val="0"/>
          <w:sz w:val="22"/>
          <w:szCs w:val="22"/>
          <w:lang w:val="bs-Latn-BA"/>
        </w:rPr>
        <w:t>4</w:t>
      </w:r>
      <w:r w:rsidR="00875060" w:rsidRPr="00106AEF">
        <w:rPr>
          <w:rFonts w:ascii="Times New Roman" w:hAnsi="Times New Roman" w:cs="Times New Roman"/>
          <w:bCs/>
          <w:snapToGrid w:val="0"/>
          <w:sz w:val="22"/>
          <w:szCs w:val="22"/>
          <w:lang w:val="bs-Latn-BA"/>
        </w:rPr>
        <w:t>.</w:t>
      </w:r>
      <w:r w:rsidR="004075AE" w:rsidRPr="00106AEF">
        <w:rPr>
          <w:rFonts w:ascii="Times New Roman" w:hAnsi="Times New Roman" w:cs="Times New Roman"/>
          <w:bCs/>
          <w:snapToGrid w:val="0"/>
          <w:sz w:val="22"/>
          <w:szCs w:val="22"/>
          <w:lang w:val="bs-Latn-BA"/>
        </w:rPr>
        <w:t>6</w:t>
      </w:r>
      <w:r w:rsidR="00BB0ACD" w:rsidRPr="00106AEF">
        <w:rPr>
          <w:rFonts w:ascii="Times New Roman" w:hAnsi="Times New Roman" w:cs="Times New Roman"/>
          <w:bCs/>
          <w:snapToGrid w:val="0"/>
          <w:sz w:val="22"/>
          <w:szCs w:val="22"/>
          <w:lang w:val="bs-Latn-BA"/>
        </w:rPr>
        <w:t>.202</w:t>
      </w:r>
      <w:r w:rsidR="00B70B65" w:rsidRPr="00106AEF">
        <w:rPr>
          <w:rFonts w:ascii="Times New Roman" w:hAnsi="Times New Roman" w:cs="Times New Roman"/>
          <w:bCs/>
          <w:snapToGrid w:val="0"/>
          <w:sz w:val="22"/>
          <w:szCs w:val="22"/>
          <w:lang w:val="bs-Latn-BA"/>
        </w:rPr>
        <w:t>6</w:t>
      </w:r>
      <w:r w:rsidR="00BB0ACD" w:rsidRPr="00106AEF">
        <w:rPr>
          <w:rFonts w:ascii="Times New Roman" w:hAnsi="Times New Roman" w:cs="Times New Roman"/>
          <w:bCs/>
          <w:snapToGrid w:val="0"/>
          <w:sz w:val="22"/>
          <w:szCs w:val="22"/>
          <w:lang w:val="bs-Latn-BA"/>
        </w:rPr>
        <w:t>. godine</w:t>
      </w:r>
      <w:r w:rsidR="001C39EB" w:rsidRPr="00454AB5">
        <w:rPr>
          <w:rFonts w:ascii="Times New Roman" w:hAnsi="Times New Roman" w:cs="Times New Roman"/>
          <w:bCs/>
          <w:snapToGrid w:val="0"/>
          <w:sz w:val="22"/>
          <w:szCs w:val="22"/>
          <w:lang w:val="bs-Latn-BA"/>
        </w:rPr>
        <w:t>.</w:t>
      </w:r>
      <w:r w:rsidR="004E0BA6" w:rsidRPr="00454AB5">
        <w:rPr>
          <w:rFonts w:ascii="Times New Roman" w:hAnsi="Times New Roman" w:cs="Times New Roman"/>
          <w:bCs/>
          <w:snapToGrid w:val="0"/>
          <w:sz w:val="22"/>
          <w:szCs w:val="22"/>
          <w:lang w:val="bs-Latn-BA"/>
        </w:rPr>
        <w:t xml:space="preserve"> </w:t>
      </w:r>
      <w:r w:rsidR="00875060" w:rsidRPr="00454AB5">
        <w:rPr>
          <w:rFonts w:ascii="Times New Roman" w:hAnsi="Times New Roman" w:cs="Times New Roman"/>
          <w:bCs/>
          <w:snapToGrid w:val="0"/>
          <w:sz w:val="22"/>
          <w:szCs w:val="22"/>
          <w:lang w:val="bs-Latn-BA"/>
        </w:rPr>
        <w:t xml:space="preserve">U okviru ovog Javnog poziva </w:t>
      </w:r>
      <w:r w:rsidR="00CE285A" w:rsidRPr="00454AB5">
        <w:rPr>
          <w:rFonts w:ascii="Times New Roman" w:hAnsi="Times New Roman" w:cs="Times New Roman"/>
          <w:bCs/>
          <w:snapToGrid w:val="0"/>
          <w:sz w:val="22"/>
          <w:szCs w:val="22"/>
          <w:lang w:val="bs-Latn-BA"/>
        </w:rPr>
        <w:t>dodijeli</w:t>
      </w:r>
      <w:r w:rsidR="004E0BA6" w:rsidRPr="00454AB5">
        <w:rPr>
          <w:rFonts w:ascii="Times New Roman" w:hAnsi="Times New Roman" w:cs="Times New Roman"/>
          <w:bCs/>
          <w:snapToGrid w:val="0"/>
          <w:sz w:val="22"/>
          <w:szCs w:val="22"/>
          <w:lang w:val="bs-Latn-BA"/>
        </w:rPr>
        <w:t xml:space="preserve">t </w:t>
      </w:r>
      <w:r w:rsidR="00CE285A" w:rsidRPr="00454AB5">
        <w:rPr>
          <w:rFonts w:ascii="Times New Roman" w:hAnsi="Times New Roman" w:cs="Times New Roman"/>
          <w:bCs/>
          <w:snapToGrid w:val="0"/>
          <w:sz w:val="22"/>
          <w:szCs w:val="22"/>
          <w:lang w:val="bs-Latn-BA"/>
        </w:rPr>
        <w:t>će se</w:t>
      </w:r>
      <w:r w:rsidR="00875060" w:rsidRPr="00454AB5">
        <w:rPr>
          <w:rFonts w:ascii="Times New Roman" w:hAnsi="Times New Roman" w:cs="Times New Roman"/>
          <w:bCs/>
          <w:snapToGrid w:val="0"/>
          <w:sz w:val="22"/>
          <w:szCs w:val="22"/>
          <w:lang w:val="bs-Latn-BA"/>
        </w:rPr>
        <w:t xml:space="preserve"> sredstva</w:t>
      </w:r>
      <w:r w:rsidR="00CE285A" w:rsidRPr="00454AB5">
        <w:rPr>
          <w:rFonts w:ascii="Times New Roman" w:hAnsi="Times New Roman" w:cs="Times New Roman"/>
          <w:bCs/>
          <w:snapToGrid w:val="0"/>
          <w:sz w:val="22"/>
          <w:szCs w:val="22"/>
          <w:lang w:val="bs-Latn-BA"/>
        </w:rPr>
        <w:t xml:space="preserve"> sa sljedećih </w:t>
      </w:r>
      <w:r w:rsidR="00854671" w:rsidRPr="00454AB5">
        <w:rPr>
          <w:rFonts w:ascii="Times New Roman" w:hAnsi="Times New Roman" w:cs="Times New Roman"/>
          <w:bCs/>
          <w:snapToGrid w:val="0"/>
          <w:sz w:val="22"/>
          <w:szCs w:val="22"/>
          <w:lang w:val="bs-Latn-BA"/>
        </w:rPr>
        <w:t xml:space="preserve">pozicija </w:t>
      </w:r>
      <w:r w:rsidR="00B70B65">
        <w:rPr>
          <w:rFonts w:ascii="Times New Roman" w:hAnsi="Times New Roman" w:cs="Times New Roman"/>
          <w:bCs/>
          <w:snapToGrid w:val="0"/>
          <w:sz w:val="22"/>
          <w:szCs w:val="22"/>
          <w:lang w:val="bs-Latn-BA"/>
        </w:rPr>
        <w:t>iz Budžeta</w:t>
      </w:r>
      <w:r w:rsidR="00854671" w:rsidRPr="00454AB5">
        <w:rPr>
          <w:rFonts w:ascii="Times New Roman" w:hAnsi="Times New Roman" w:cs="Times New Roman"/>
          <w:bCs/>
          <w:snapToGrid w:val="0"/>
          <w:sz w:val="22"/>
          <w:szCs w:val="22"/>
          <w:lang w:val="bs-Latn-BA"/>
        </w:rPr>
        <w:t xml:space="preserve"> Grada Tuzle</w:t>
      </w:r>
      <w:r w:rsidR="00CE285A" w:rsidRPr="00454AB5">
        <w:rPr>
          <w:rFonts w:ascii="Times New Roman" w:hAnsi="Times New Roman" w:cs="Times New Roman"/>
          <w:bCs/>
          <w:snapToGrid w:val="0"/>
          <w:sz w:val="22"/>
          <w:szCs w:val="22"/>
          <w:lang w:val="bs-Latn-BA"/>
        </w:rPr>
        <w:t xml:space="preserve"> za </w:t>
      </w:r>
      <w:r w:rsidR="007F4091" w:rsidRPr="00454AB5">
        <w:rPr>
          <w:rFonts w:ascii="Times New Roman" w:hAnsi="Times New Roman" w:cs="Times New Roman"/>
          <w:bCs/>
          <w:snapToGrid w:val="0"/>
          <w:sz w:val="22"/>
          <w:szCs w:val="22"/>
          <w:lang w:val="bs-Latn-BA"/>
        </w:rPr>
        <w:t>202</w:t>
      </w:r>
      <w:r w:rsidR="00B70B65">
        <w:rPr>
          <w:rFonts w:ascii="Times New Roman" w:hAnsi="Times New Roman" w:cs="Times New Roman"/>
          <w:bCs/>
          <w:snapToGrid w:val="0"/>
          <w:sz w:val="22"/>
          <w:szCs w:val="22"/>
          <w:lang w:val="bs-Latn-BA"/>
        </w:rPr>
        <w:t>6</w:t>
      </w:r>
      <w:r w:rsidR="006A26D6" w:rsidRPr="00454AB5">
        <w:rPr>
          <w:rFonts w:ascii="Times New Roman" w:hAnsi="Times New Roman" w:cs="Times New Roman"/>
          <w:bCs/>
          <w:snapToGrid w:val="0"/>
          <w:sz w:val="22"/>
          <w:szCs w:val="22"/>
          <w:lang w:val="bs-Latn-BA"/>
        </w:rPr>
        <w:t>.</w:t>
      </w:r>
      <w:r w:rsidR="00743D25" w:rsidRPr="00454AB5">
        <w:rPr>
          <w:rFonts w:ascii="Times New Roman" w:hAnsi="Times New Roman" w:cs="Times New Roman"/>
          <w:bCs/>
          <w:snapToGrid w:val="0"/>
          <w:sz w:val="22"/>
          <w:szCs w:val="22"/>
          <w:lang w:val="bs-Latn-BA"/>
        </w:rPr>
        <w:t xml:space="preserve"> godinu</w:t>
      </w:r>
      <w:r w:rsidR="00CE285A" w:rsidRPr="00454AB5">
        <w:rPr>
          <w:rFonts w:ascii="Times New Roman" w:hAnsi="Times New Roman" w:cs="Times New Roman"/>
          <w:bCs/>
          <w:snapToGrid w:val="0"/>
          <w:sz w:val="22"/>
          <w:szCs w:val="22"/>
          <w:lang w:val="bs-Latn-BA"/>
        </w:rPr>
        <w:t>:</w:t>
      </w:r>
    </w:p>
    <w:p w14:paraId="6A8352D6" w14:textId="67460D23" w:rsidR="000364FB" w:rsidRPr="00454AB5" w:rsidRDefault="00B70B65" w:rsidP="006D07BA">
      <w:pPr>
        <w:numPr>
          <w:ilvl w:val="0"/>
          <w:numId w:val="2"/>
        </w:numPr>
        <w:spacing w:after="0" w:line="276" w:lineRule="auto"/>
        <w:ind w:left="360"/>
        <w:jc w:val="both"/>
        <w:rPr>
          <w:rFonts w:ascii="Times New Roman" w:eastAsia="Times New Roman" w:hAnsi="Times New Roman" w:cs="Times New Roman"/>
          <w:bCs/>
          <w:snapToGrid w:val="0"/>
          <w:sz w:val="22"/>
          <w:szCs w:val="22"/>
          <w:lang w:val="bs-Latn-BA"/>
        </w:rPr>
      </w:pPr>
      <w:r>
        <w:rPr>
          <w:rFonts w:ascii="Times New Roman" w:eastAsia="Times New Roman" w:hAnsi="Times New Roman" w:cs="Times New Roman"/>
          <w:bCs/>
          <w:snapToGrid w:val="0"/>
          <w:sz w:val="22"/>
          <w:szCs w:val="22"/>
          <w:lang w:val="bs-Latn-BA"/>
        </w:rPr>
        <w:t xml:space="preserve">Transferi </w:t>
      </w:r>
      <w:r w:rsidR="00F10E75" w:rsidRPr="00454AB5">
        <w:rPr>
          <w:rFonts w:ascii="Times New Roman" w:eastAsia="Times New Roman" w:hAnsi="Times New Roman" w:cs="Times New Roman"/>
          <w:bCs/>
          <w:snapToGrid w:val="0"/>
          <w:sz w:val="22"/>
          <w:szCs w:val="22"/>
          <w:lang w:val="bs-Latn-BA"/>
        </w:rPr>
        <w:t xml:space="preserve">neprofitnim organizacijama - </w:t>
      </w:r>
      <w:r w:rsidR="00854671" w:rsidRPr="00454AB5">
        <w:rPr>
          <w:rFonts w:ascii="Times New Roman" w:eastAsia="Times New Roman" w:hAnsi="Times New Roman" w:cs="Times New Roman"/>
          <w:bCs/>
          <w:snapToGrid w:val="0"/>
          <w:sz w:val="22"/>
          <w:szCs w:val="22"/>
          <w:lang w:val="bs-Latn-BA"/>
        </w:rPr>
        <w:t xml:space="preserve">udruženja, </w:t>
      </w:r>
      <w:r w:rsidR="00DF25D3" w:rsidRPr="00454AB5">
        <w:rPr>
          <w:rFonts w:ascii="Times New Roman" w:eastAsia="Times New Roman" w:hAnsi="Times New Roman" w:cs="Times New Roman"/>
          <w:bCs/>
          <w:snapToGrid w:val="0"/>
          <w:sz w:val="22"/>
          <w:szCs w:val="22"/>
          <w:lang w:val="bs-Latn-BA"/>
        </w:rPr>
        <w:t>organizacije i fondacije</w:t>
      </w:r>
      <w:r w:rsidR="00854671" w:rsidRPr="00454AB5">
        <w:rPr>
          <w:rFonts w:ascii="Times New Roman" w:eastAsia="Times New Roman" w:hAnsi="Times New Roman" w:cs="Times New Roman"/>
          <w:bCs/>
          <w:snapToGrid w:val="0"/>
          <w:sz w:val="22"/>
          <w:szCs w:val="22"/>
          <w:lang w:val="bs-Latn-BA"/>
        </w:rPr>
        <w:t>.</w:t>
      </w:r>
      <w:r w:rsidR="00E3702D" w:rsidRPr="00454AB5">
        <w:rPr>
          <w:rFonts w:ascii="Times New Roman" w:eastAsia="Times New Roman" w:hAnsi="Times New Roman" w:cs="Times New Roman"/>
          <w:bCs/>
          <w:snapToGrid w:val="0"/>
          <w:sz w:val="22"/>
          <w:szCs w:val="22"/>
          <w:lang w:val="bs-Latn-BA"/>
        </w:rPr>
        <w:t>..</w:t>
      </w:r>
      <w:r w:rsidR="00854671" w:rsidRPr="00454AB5">
        <w:rPr>
          <w:rFonts w:ascii="Times New Roman" w:eastAsia="Times New Roman" w:hAnsi="Times New Roman" w:cs="Times New Roman"/>
          <w:bCs/>
          <w:snapToGrid w:val="0"/>
          <w:sz w:val="22"/>
          <w:szCs w:val="22"/>
          <w:lang w:val="bs-Latn-BA"/>
        </w:rPr>
        <w:t>.</w:t>
      </w:r>
      <w:r w:rsidR="00182769">
        <w:rPr>
          <w:rFonts w:ascii="Times New Roman" w:eastAsia="Times New Roman" w:hAnsi="Times New Roman" w:cs="Times New Roman"/>
          <w:bCs/>
          <w:snapToGrid w:val="0"/>
          <w:sz w:val="22"/>
          <w:szCs w:val="22"/>
          <w:lang w:val="bs-Latn-BA"/>
        </w:rPr>
        <w:t>............     13</w:t>
      </w:r>
      <w:r w:rsidR="00854671" w:rsidRPr="00454AB5">
        <w:rPr>
          <w:rFonts w:ascii="Times New Roman" w:eastAsia="Times New Roman" w:hAnsi="Times New Roman" w:cs="Times New Roman"/>
          <w:bCs/>
          <w:snapToGrid w:val="0"/>
          <w:sz w:val="22"/>
          <w:szCs w:val="22"/>
          <w:lang w:val="bs-Latn-BA"/>
        </w:rPr>
        <w:t xml:space="preserve">0.000,00 KM         </w:t>
      </w:r>
    </w:p>
    <w:p w14:paraId="5D3759F7" w14:textId="13C3FEE0" w:rsidR="00854671" w:rsidRPr="00454AB5" w:rsidRDefault="00F10E75" w:rsidP="000364FB">
      <w:pPr>
        <w:spacing w:after="0" w:line="276" w:lineRule="auto"/>
        <w:ind w:left="360"/>
        <w:jc w:val="both"/>
        <w:rPr>
          <w:rFonts w:ascii="Times New Roman" w:eastAsia="Times New Roman" w:hAnsi="Times New Roman" w:cs="Times New Roman"/>
          <w:bCs/>
          <w:snapToGrid w:val="0"/>
          <w:sz w:val="22"/>
          <w:szCs w:val="22"/>
          <w:lang w:val="bs-Latn-BA"/>
        </w:rPr>
      </w:pPr>
      <w:r w:rsidRPr="00454AB5">
        <w:rPr>
          <w:rFonts w:ascii="Times New Roman" w:eastAsia="Times New Roman" w:hAnsi="Times New Roman" w:cs="Times New Roman"/>
          <w:bCs/>
          <w:snapToGrid w:val="0"/>
          <w:sz w:val="22"/>
          <w:szCs w:val="22"/>
          <w:lang w:val="bs-Latn-BA"/>
        </w:rPr>
        <w:t xml:space="preserve">  </w:t>
      </w:r>
      <w:r w:rsidR="00854671" w:rsidRPr="00454AB5">
        <w:rPr>
          <w:rFonts w:ascii="Times New Roman" w:eastAsia="Times New Roman" w:hAnsi="Times New Roman" w:cs="Times New Roman"/>
          <w:bCs/>
          <w:snapToGrid w:val="0"/>
          <w:sz w:val="22"/>
          <w:szCs w:val="22"/>
          <w:lang w:val="bs-Latn-BA"/>
        </w:rPr>
        <w:t>(Za projekt</w:t>
      </w:r>
      <w:r w:rsidR="00CE4F66">
        <w:rPr>
          <w:rFonts w:ascii="Times New Roman" w:eastAsia="Times New Roman" w:hAnsi="Times New Roman" w:cs="Times New Roman"/>
          <w:bCs/>
          <w:snapToGrid w:val="0"/>
          <w:sz w:val="22"/>
          <w:szCs w:val="22"/>
          <w:lang w:val="bs-Latn-BA"/>
        </w:rPr>
        <w:t>e iz prioritetnih oblasti: 1, 2 i</w:t>
      </w:r>
      <w:r w:rsidR="00854671" w:rsidRPr="00454AB5">
        <w:rPr>
          <w:rFonts w:ascii="Times New Roman" w:eastAsia="Times New Roman" w:hAnsi="Times New Roman" w:cs="Times New Roman"/>
          <w:bCs/>
          <w:snapToGrid w:val="0"/>
          <w:sz w:val="22"/>
          <w:szCs w:val="22"/>
          <w:lang w:val="bs-Latn-BA"/>
        </w:rPr>
        <w:t xml:space="preserve"> 3)</w:t>
      </w:r>
    </w:p>
    <w:p w14:paraId="6C2C168F" w14:textId="17D5CA87" w:rsidR="000364FB" w:rsidRPr="00454AB5" w:rsidRDefault="00B70B65" w:rsidP="006D07BA">
      <w:pPr>
        <w:numPr>
          <w:ilvl w:val="0"/>
          <w:numId w:val="2"/>
        </w:numPr>
        <w:spacing w:after="0" w:line="276" w:lineRule="auto"/>
        <w:ind w:left="426"/>
        <w:jc w:val="both"/>
        <w:rPr>
          <w:rFonts w:ascii="Times New Roman" w:eastAsia="Times New Roman" w:hAnsi="Times New Roman" w:cs="Times New Roman"/>
          <w:bCs/>
          <w:snapToGrid w:val="0"/>
          <w:sz w:val="22"/>
          <w:szCs w:val="22"/>
          <w:lang w:val="bs-Latn-BA"/>
        </w:rPr>
      </w:pPr>
      <w:r>
        <w:rPr>
          <w:rFonts w:ascii="Times New Roman" w:eastAsia="Times New Roman" w:hAnsi="Times New Roman" w:cs="Times New Roman"/>
          <w:bCs/>
          <w:snapToGrid w:val="0"/>
          <w:sz w:val="22"/>
          <w:szCs w:val="22"/>
          <w:lang w:val="bs-Latn-BA"/>
        </w:rPr>
        <w:t>Transferi</w:t>
      </w:r>
      <w:r w:rsidR="00F10E75" w:rsidRPr="00454AB5">
        <w:rPr>
          <w:rFonts w:ascii="Times New Roman" w:eastAsia="Times New Roman" w:hAnsi="Times New Roman" w:cs="Times New Roman"/>
          <w:bCs/>
          <w:snapToGrid w:val="0"/>
          <w:sz w:val="22"/>
          <w:szCs w:val="22"/>
          <w:lang w:val="bs-Latn-BA"/>
        </w:rPr>
        <w:t xml:space="preserve"> </w:t>
      </w:r>
      <w:r w:rsidR="00854671" w:rsidRPr="00454AB5">
        <w:rPr>
          <w:rFonts w:ascii="Times New Roman" w:eastAsia="Times New Roman" w:hAnsi="Times New Roman" w:cs="Times New Roman"/>
          <w:bCs/>
          <w:snapToGrid w:val="0"/>
          <w:sz w:val="22"/>
          <w:szCs w:val="22"/>
          <w:lang w:val="bs-Latn-BA"/>
        </w:rPr>
        <w:t>za realizaciju</w:t>
      </w:r>
      <w:r w:rsidR="00F10E75" w:rsidRPr="00454AB5">
        <w:rPr>
          <w:rFonts w:ascii="Times New Roman" w:eastAsia="Times New Roman" w:hAnsi="Times New Roman" w:cs="Times New Roman"/>
          <w:bCs/>
          <w:snapToGrid w:val="0"/>
          <w:sz w:val="22"/>
          <w:szCs w:val="22"/>
          <w:lang w:val="bs-Latn-BA"/>
        </w:rPr>
        <w:t xml:space="preserve"> </w:t>
      </w:r>
      <w:r w:rsidR="00EA55D5" w:rsidRPr="00454AB5">
        <w:rPr>
          <w:rFonts w:ascii="Times New Roman" w:eastAsia="Times New Roman" w:hAnsi="Times New Roman" w:cs="Times New Roman"/>
          <w:bCs/>
          <w:snapToGrid w:val="0"/>
          <w:sz w:val="22"/>
          <w:szCs w:val="22"/>
          <w:lang w:val="bs-Latn-BA"/>
        </w:rPr>
        <w:t>A</w:t>
      </w:r>
      <w:r w:rsidR="00854671" w:rsidRPr="00454AB5">
        <w:rPr>
          <w:rFonts w:ascii="Times New Roman" w:eastAsia="Times New Roman" w:hAnsi="Times New Roman" w:cs="Times New Roman"/>
          <w:bCs/>
          <w:snapToGrid w:val="0"/>
          <w:sz w:val="22"/>
          <w:szCs w:val="22"/>
          <w:lang w:val="bs-Latn-BA"/>
        </w:rPr>
        <w:t>kcionog plana za Rome</w:t>
      </w:r>
      <w:r w:rsidR="00EA55D5" w:rsidRPr="00454AB5">
        <w:rPr>
          <w:rFonts w:ascii="Times New Roman" w:eastAsia="Times New Roman" w:hAnsi="Times New Roman" w:cs="Times New Roman"/>
          <w:bCs/>
          <w:snapToGrid w:val="0"/>
          <w:sz w:val="22"/>
          <w:szCs w:val="22"/>
          <w:lang w:val="bs-Latn-BA"/>
        </w:rPr>
        <w:t xml:space="preserve"> i Romkinje</w:t>
      </w:r>
      <w:r w:rsidR="00F10E75" w:rsidRPr="00454AB5">
        <w:rPr>
          <w:rFonts w:ascii="Times New Roman" w:eastAsia="Times New Roman" w:hAnsi="Times New Roman" w:cs="Times New Roman"/>
          <w:bCs/>
          <w:snapToGrid w:val="0"/>
          <w:sz w:val="22"/>
          <w:szCs w:val="22"/>
          <w:lang w:val="bs-Latn-BA"/>
        </w:rPr>
        <w:t xml:space="preserve"> Grada Tuzla </w:t>
      </w:r>
      <w:r w:rsidR="00854671" w:rsidRPr="00454AB5">
        <w:rPr>
          <w:rFonts w:ascii="Times New Roman" w:eastAsia="Times New Roman" w:hAnsi="Times New Roman" w:cs="Times New Roman"/>
          <w:bCs/>
          <w:snapToGrid w:val="0"/>
          <w:sz w:val="22"/>
          <w:szCs w:val="22"/>
          <w:lang w:val="bs-Latn-BA"/>
        </w:rPr>
        <w:t>..</w:t>
      </w:r>
      <w:r w:rsidR="00EA55D5" w:rsidRPr="00454AB5">
        <w:rPr>
          <w:rFonts w:ascii="Times New Roman" w:eastAsia="Times New Roman" w:hAnsi="Times New Roman" w:cs="Times New Roman"/>
          <w:bCs/>
          <w:snapToGrid w:val="0"/>
          <w:sz w:val="22"/>
          <w:szCs w:val="22"/>
          <w:lang w:val="bs-Latn-BA"/>
        </w:rPr>
        <w:t>............</w:t>
      </w:r>
      <w:r w:rsidR="00875060" w:rsidRPr="00454AB5">
        <w:rPr>
          <w:rFonts w:ascii="Times New Roman" w:eastAsia="Times New Roman" w:hAnsi="Times New Roman" w:cs="Times New Roman"/>
          <w:bCs/>
          <w:snapToGrid w:val="0"/>
          <w:sz w:val="22"/>
          <w:szCs w:val="22"/>
          <w:lang w:val="bs-Latn-BA"/>
        </w:rPr>
        <w:t xml:space="preserve">       </w:t>
      </w:r>
      <w:r w:rsidR="00854671" w:rsidRPr="00454AB5">
        <w:rPr>
          <w:rFonts w:ascii="Times New Roman" w:eastAsia="Times New Roman" w:hAnsi="Times New Roman" w:cs="Times New Roman"/>
          <w:bCs/>
          <w:snapToGrid w:val="0"/>
          <w:sz w:val="22"/>
          <w:szCs w:val="22"/>
          <w:lang w:val="bs-Latn-BA"/>
        </w:rPr>
        <w:t xml:space="preserve"> </w:t>
      </w:r>
      <w:r w:rsidR="00DF25D3" w:rsidRPr="00454AB5">
        <w:rPr>
          <w:rFonts w:ascii="Times New Roman" w:eastAsia="Times New Roman" w:hAnsi="Times New Roman" w:cs="Times New Roman"/>
          <w:bCs/>
          <w:snapToGrid w:val="0"/>
          <w:sz w:val="22"/>
          <w:szCs w:val="22"/>
          <w:lang w:val="bs-Latn-BA"/>
        </w:rPr>
        <w:t xml:space="preserve"> </w:t>
      </w:r>
      <w:r w:rsidR="00182769">
        <w:rPr>
          <w:rFonts w:ascii="Times New Roman" w:eastAsia="Times New Roman" w:hAnsi="Times New Roman" w:cs="Times New Roman"/>
          <w:bCs/>
          <w:snapToGrid w:val="0"/>
          <w:sz w:val="22"/>
          <w:szCs w:val="22"/>
          <w:lang w:val="bs-Latn-BA"/>
        </w:rPr>
        <w:t>5</w:t>
      </w:r>
      <w:r>
        <w:rPr>
          <w:rFonts w:ascii="Times New Roman" w:eastAsia="Times New Roman" w:hAnsi="Times New Roman" w:cs="Times New Roman"/>
          <w:bCs/>
          <w:snapToGrid w:val="0"/>
          <w:sz w:val="22"/>
          <w:szCs w:val="22"/>
          <w:lang w:val="bs-Latn-BA"/>
        </w:rPr>
        <w:t>0</w:t>
      </w:r>
      <w:r w:rsidR="00E707E1" w:rsidRPr="00454AB5">
        <w:rPr>
          <w:rFonts w:ascii="Times New Roman" w:eastAsia="Times New Roman" w:hAnsi="Times New Roman" w:cs="Times New Roman"/>
          <w:bCs/>
          <w:snapToGrid w:val="0"/>
          <w:sz w:val="22"/>
          <w:szCs w:val="22"/>
          <w:lang w:val="bs-Latn-BA"/>
        </w:rPr>
        <w:t>.</w:t>
      </w:r>
      <w:r w:rsidR="007B0A62" w:rsidRPr="00454AB5">
        <w:rPr>
          <w:rFonts w:ascii="Times New Roman" w:eastAsia="Times New Roman" w:hAnsi="Times New Roman" w:cs="Times New Roman"/>
          <w:bCs/>
          <w:snapToGrid w:val="0"/>
          <w:sz w:val="22"/>
          <w:szCs w:val="22"/>
          <w:lang w:val="bs-Latn-BA"/>
        </w:rPr>
        <w:t>000</w:t>
      </w:r>
      <w:r w:rsidR="00E707E1" w:rsidRPr="00454AB5">
        <w:rPr>
          <w:rFonts w:ascii="Times New Roman" w:eastAsia="Times New Roman" w:hAnsi="Times New Roman" w:cs="Times New Roman"/>
          <w:bCs/>
          <w:snapToGrid w:val="0"/>
          <w:sz w:val="22"/>
          <w:szCs w:val="22"/>
          <w:lang w:val="bs-Latn-BA"/>
        </w:rPr>
        <w:t>,</w:t>
      </w:r>
      <w:r w:rsidR="007B0A62" w:rsidRPr="00454AB5">
        <w:rPr>
          <w:rFonts w:ascii="Times New Roman" w:eastAsia="Times New Roman" w:hAnsi="Times New Roman" w:cs="Times New Roman"/>
          <w:bCs/>
          <w:snapToGrid w:val="0"/>
          <w:sz w:val="22"/>
          <w:szCs w:val="22"/>
          <w:lang w:val="bs-Latn-BA"/>
        </w:rPr>
        <w:t>00</w:t>
      </w:r>
      <w:r w:rsidR="00854671" w:rsidRPr="00454AB5">
        <w:rPr>
          <w:rFonts w:ascii="Times New Roman" w:eastAsia="Times New Roman" w:hAnsi="Times New Roman" w:cs="Times New Roman"/>
          <w:bCs/>
          <w:snapToGrid w:val="0"/>
          <w:sz w:val="22"/>
          <w:szCs w:val="22"/>
          <w:lang w:val="bs-Latn-BA"/>
        </w:rPr>
        <w:t xml:space="preserve"> KM</w:t>
      </w:r>
    </w:p>
    <w:p w14:paraId="2F83315F" w14:textId="5ABECFEC" w:rsidR="00854671" w:rsidRPr="00454AB5" w:rsidRDefault="00854671" w:rsidP="000364FB">
      <w:pPr>
        <w:spacing w:after="0" w:line="276" w:lineRule="auto"/>
        <w:ind w:left="426"/>
        <w:jc w:val="both"/>
        <w:rPr>
          <w:rFonts w:ascii="Times New Roman" w:eastAsia="Times New Roman" w:hAnsi="Times New Roman" w:cs="Times New Roman"/>
          <w:bCs/>
          <w:snapToGrid w:val="0"/>
          <w:sz w:val="22"/>
          <w:szCs w:val="22"/>
          <w:lang w:val="bs-Latn-BA"/>
        </w:rPr>
      </w:pPr>
      <w:r w:rsidRPr="00454AB5">
        <w:rPr>
          <w:rFonts w:ascii="Times New Roman" w:eastAsia="Times New Roman" w:hAnsi="Times New Roman" w:cs="Times New Roman"/>
          <w:bCs/>
          <w:snapToGrid w:val="0"/>
          <w:sz w:val="22"/>
          <w:szCs w:val="22"/>
          <w:lang w:val="bs-Latn-BA"/>
        </w:rPr>
        <w:t xml:space="preserve"> (Za projekte i</w:t>
      </w:r>
      <w:r w:rsidR="004075AE">
        <w:rPr>
          <w:rFonts w:ascii="Times New Roman" w:eastAsia="Times New Roman" w:hAnsi="Times New Roman" w:cs="Times New Roman"/>
          <w:bCs/>
          <w:snapToGrid w:val="0"/>
          <w:sz w:val="22"/>
          <w:szCs w:val="22"/>
          <w:lang w:val="bs-Latn-BA"/>
        </w:rPr>
        <w:t>z prioritetnih oblasti: 1, 2, 3 i</w:t>
      </w:r>
      <w:r w:rsidRPr="00454AB5">
        <w:rPr>
          <w:rFonts w:ascii="Times New Roman" w:eastAsia="Times New Roman" w:hAnsi="Times New Roman" w:cs="Times New Roman"/>
          <w:bCs/>
          <w:snapToGrid w:val="0"/>
          <w:sz w:val="22"/>
          <w:szCs w:val="22"/>
          <w:lang w:val="bs-Latn-BA"/>
        </w:rPr>
        <w:t xml:space="preserve"> 4</w:t>
      </w:r>
      <w:r w:rsidR="009E1006" w:rsidRPr="00454AB5">
        <w:rPr>
          <w:rFonts w:ascii="Times New Roman" w:eastAsia="Times New Roman" w:hAnsi="Times New Roman" w:cs="Times New Roman"/>
          <w:bCs/>
          <w:snapToGrid w:val="0"/>
          <w:sz w:val="22"/>
          <w:szCs w:val="22"/>
          <w:lang w:val="bs-Latn-BA"/>
        </w:rPr>
        <w:t>),</w:t>
      </w:r>
    </w:p>
    <w:p w14:paraId="774E0B24" w14:textId="17C9D157" w:rsidR="000364FB" w:rsidRPr="00454AB5" w:rsidRDefault="00B70B65" w:rsidP="006D07BA">
      <w:pPr>
        <w:numPr>
          <w:ilvl w:val="0"/>
          <w:numId w:val="2"/>
        </w:numPr>
        <w:spacing w:after="0" w:line="276" w:lineRule="auto"/>
        <w:ind w:left="426"/>
        <w:jc w:val="both"/>
        <w:rPr>
          <w:rFonts w:ascii="Times New Roman" w:eastAsia="Times New Roman" w:hAnsi="Times New Roman" w:cs="Times New Roman"/>
          <w:bCs/>
          <w:snapToGrid w:val="0"/>
          <w:sz w:val="22"/>
          <w:szCs w:val="22"/>
          <w:lang w:val="bs-Latn-BA"/>
        </w:rPr>
      </w:pPr>
      <w:r>
        <w:rPr>
          <w:rFonts w:ascii="Times New Roman" w:eastAsia="Times New Roman" w:hAnsi="Times New Roman" w:cs="Times New Roman"/>
          <w:bCs/>
          <w:snapToGrid w:val="0"/>
          <w:sz w:val="22"/>
          <w:szCs w:val="22"/>
          <w:lang w:val="bs-Latn-BA"/>
        </w:rPr>
        <w:t>Transferi</w:t>
      </w:r>
      <w:r w:rsidR="00DF25D3" w:rsidRPr="00454AB5">
        <w:rPr>
          <w:rFonts w:ascii="Times New Roman" w:eastAsia="Times New Roman" w:hAnsi="Times New Roman" w:cs="Times New Roman"/>
          <w:bCs/>
          <w:snapToGrid w:val="0"/>
          <w:sz w:val="22"/>
          <w:szCs w:val="22"/>
          <w:lang w:val="bs-Latn-BA"/>
        </w:rPr>
        <w:t xml:space="preserve"> za ostale nacionalne manjine</w:t>
      </w:r>
      <w:r w:rsidR="00854671" w:rsidRPr="00454AB5">
        <w:rPr>
          <w:rFonts w:ascii="Times New Roman" w:eastAsia="Times New Roman" w:hAnsi="Times New Roman" w:cs="Times New Roman"/>
          <w:bCs/>
          <w:snapToGrid w:val="0"/>
          <w:sz w:val="22"/>
          <w:szCs w:val="22"/>
          <w:lang w:val="bs-Latn-BA"/>
        </w:rPr>
        <w:t xml:space="preserve"> .............................................</w:t>
      </w:r>
      <w:r w:rsidR="00490B7B" w:rsidRPr="00454AB5">
        <w:rPr>
          <w:rFonts w:ascii="Times New Roman" w:eastAsia="Times New Roman" w:hAnsi="Times New Roman" w:cs="Times New Roman"/>
          <w:bCs/>
          <w:snapToGrid w:val="0"/>
          <w:sz w:val="22"/>
          <w:szCs w:val="22"/>
          <w:lang w:val="bs-Latn-BA"/>
        </w:rPr>
        <w:t>.</w:t>
      </w:r>
      <w:r w:rsidR="00854671" w:rsidRPr="00454AB5">
        <w:rPr>
          <w:rFonts w:ascii="Times New Roman" w:eastAsia="Times New Roman" w:hAnsi="Times New Roman" w:cs="Times New Roman"/>
          <w:bCs/>
          <w:snapToGrid w:val="0"/>
          <w:sz w:val="22"/>
          <w:szCs w:val="22"/>
          <w:lang w:val="bs-Latn-BA"/>
        </w:rPr>
        <w:t xml:space="preserve">........... </w:t>
      </w:r>
      <w:r w:rsidR="00875060" w:rsidRPr="00454AB5">
        <w:rPr>
          <w:rFonts w:ascii="Times New Roman" w:eastAsia="Times New Roman" w:hAnsi="Times New Roman" w:cs="Times New Roman"/>
          <w:bCs/>
          <w:snapToGrid w:val="0"/>
          <w:sz w:val="22"/>
          <w:szCs w:val="22"/>
          <w:lang w:val="bs-Latn-BA"/>
        </w:rPr>
        <w:t xml:space="preserve">...........        </w:t>
      </w:r>
      <w:r w:rsidR="00EA55D5" w:rsidRPr="00454AB5">
        <w:rPr>
          <w:rFonts w:ascii="Times New Roman" w:eastAsia="Times New Roman" w:hAnsi="Times New Roman" w:cs="Times New Roman"/>
          <w:bCs/>
          <w:snapToGrid w:val="0"/>
          <w:sz w:val="22"/>
          <w:szCs w:val="22"/>
          <w:lang w:val="bs-Latn-BA"/>
        </w:rPr>
        <w:t xml:space="preserve"> </w:t>
      </w:r>
      <w:r w:rsidR="00854671" w:rsidRPr="00454AB5">
        <w:rPr>
          <w:rFonts w:ascii="Times New Roman" w:eastAsia="Times New Roman" w:hAnsi="Times New Roman" w:cs="Times New Roman"/>
          <w:bCs/>
          <w:snapToGrid w:val="0"/>
          <w:sz w:val="22"/>
          <w:szCs w:val="22"/>
          <w:lang w:val="bs-Latn-BA"/>
        </w:rPr>
        <w:t>2</w:t>
      </w:r>
      <w:r w:rsidR="00875060" w:rsidRPr="00454AB5">
        <w:rPr>
          <w:rFonts w:ascii="Times New Roman" w:eastAsia="Times New Roman" w:hAnsi="Times New Roman" w:cs="Times New Roman"/>
          <w:bCs/>
          <w:snapToGrid w:val="0"/>
          <w:sz w:val="22"/>
          <w:szCs w:val="22"/>
          <w:lang w:val="bs-Latn-BA"/>
        </w:rPr>
        <w:t>7</w:t>
      </w:r>
      <w:r w:rsidR="00854671" w:rsidRPr="00454AB5">
        <w:rPr>
          <w:rFonts w:ascii="Times New Roman" w:eastAsia="Times New Roman" w:hAnsi="Times New Roman" w:cs="Times New Roman"/>
          <w:bCs/>
          <w:snapToGrid w:val="0"/>
          <w:sz w:val="22"/>
          <w:szCs w:val="22"/>
          <w:lang w:val="bs-Latn-BA"/>
        </w:rPr>
        <w:t xml:space="preserve">.000,00 KM </w:t>
      </w:r>
    </w:p>
    <w:p w14:paraId="5709DEC7" w14:textId="5B720D2D" w:rsidR="00854671" w:rsidRPr="00454AB5" w:rsidRDefault="00854671" w:rsidP="000364FB">
      <w:pPr>
        <w:spacing w:after="0" w:line="276" w:lineRule="auto"/>
        <w:ind w:left="426"/>
        <w:jc w:val="both"/>
        <w:rPr>
          <w:rFonts w:ascii="Times New Roman" w:eastAsia="Times New Roman" w:hAnsi="Times New Roman" w:cs="Times New Roman"/>
          <w:bCs/>
          <w:snapToGrid w:val="0"/>
          <w:sz w:val="22"/>
          <w:szCs w:val="22"/>
          <w:lang w:val="bs-Latn-BA"/>
        </w:rPr>
      </w:pPr>
      <w:r w:rsidRPr="00454AB5">
        <w:rPr>
          <w:rFonts w:ascii="Times New Roman" w:eastAsia="Times New Roman" w:hAnsi="Times New Roman" w:cs="Times New Roman"/>
          <w:bCs/>
          <w:snapToGrid w:val="0"/>
          <w:sz w:val="22"/>
          <w:szCs w:val="22"/>
          <w:lang w:val="bs-Latn-BA"/>
        </w:rPr>
        <w:t xml:space="preserve">(Za projekte iz prioritetne oblasti: </w:t>
      </w:r>
      <w:r w:rsidR="004075AE">
        <w:rPr>
          <w:rFonts w:ascii="Times New Roman" w:eastAsia="Times New Roman" w:hAnsi="Times New Roman" w:cs="Times New Roman"/>
          <w:bCs/>
          <w:snapToGrid w:val="0"/>
          <w:sz w:val="22"/>
          <w:szCs w:val="22"/>
          <w:lang w:val="bs-Latn-BA"/>
        </w:rPr>
        <w:t>4</w:t>
      </w:r>
      <w:r w:rsidRPr="00454AB5">
        <w:rPr>
          <w:rFonts w:ascii="Times New Roman" w:eastAsia="Times New Roman" w:hAnsi="Times New Roman" w:cs="Times New Roman"/>
          <w:bCs/>
          <w:snapToGrid w:val="0"/>
          <w:sz w:val="22"/>
          <w:szCs w:val="22"/>
          <w:lang w:val="bs-Latn-BA"/>
        </w:rPr>
        <w:t>)</w:t>
      </w:r>
      <w:r w:rsidR="009E1006" w:rsidRPr="00454AB5">
        <w:rPr>
          <w:rFonts w:ascii="Times New Roman" w:eastAsia="Times New Roman" w:hAnsi="Times New Roman" w:cs="Times New Roman"/>
          <w:bCs/>
          <w:snapToGrid w:val="0"/>
          <w:sz w:val="22"/>
          <w:szCs w:val="22"/>
          <w:lang w:val="bs-Latn-BA"/>
        </w:rPr>
        <w:t>,</w:t>
      </w:r>
    </w:p>
    <w:p w14:paraId="27AED7FF" w14:textId="38D5F389" w:rsidR="000364FB" w:rsidRPr="00454AB5" w:rsidRDefault="00B70B65" w:rsidP="006D07BA">
      <w:pPr>
        <w:numPr>
          <w:ilvl w:val="0"/>
          <w:numId w:val="2"/>
        </w:numPr>
        <w:spacing w:after="0" w:line="276" w:lineRule="auto"/>
        <w:ind w:left="426"/>
        <w:jc w:val="both"/>
        <w:rPr>
          <w:rFonts w:ascii="Times New Roman" w:eastAsia="Times New Roman" w:hAnsi="Times New Roman" w:cs="Times New Roman"/>
          <w:bCs/>
          <w:snapToGrid w:val="0"/>
          <w:sz w:val="22"/>
          <w:szCs w:val="22"/>
          <w:lang w:val="bs-Latn-BA"/>
        </w:rPr>
      </w:pPr>
      <w:r>
        <w:rPr>
          <w:rFonts w:ascii="Times New Roman" w:eastAsia="Times New Roman" w:hAnsi="Times New Roman" w:cs="Times New Roman"/>
          <w:sz w:val="22"/>
          <w:szCs w:val="22"/>
          <w:lang w:val="bs-Latn-BA"/>
        </w:rPr>
        <w:t>Transferi</w:t>
      </w:r>
      <w:r w:rsidR="00854671" w:rsidRPr="00454AB5">
        <w:rPr>
          <w:rFonts w:ascii="Times New Roman" w:eastAsia="Times New Roman" w:hAnsi="Times New Roman" w:cs="Times New Roman"/>
          <w:sz w:val="22"/>
          <w:szCs w:val="22"/>
          <w:lang w:val="bs-Latn-BA"/>
        </w:rPr>
        <w:t xml:space="preserve"> neprofitnim organi</w:t>
      </w:r>
      <w:r w:rsidR="00DF25D3" w:rsidRPr="00454AB5">
        <w:rPr>
          <w:rFonts w:ascii="Times New Roman" w:eastAsia="Times New Roman" w:hAnsi="Times New Roman" w:cs="Times New Roman"/>
          <w:sz w:val="22"/>
          <w:szCs w:val="22"/>
          <w:lang w:val="bs-Latn-BA"/>
        </w:rPr>
        <w:t>zacijama - sport</w:t>
      </w:r>
      <w:r w:rsidR="000D769B" w:rsidRPr="00454AB5">
        <w:rPr>
          <w:rFonts w:ascii="Times New Roman" w:eastAsia="Times New Roman" w:hAnsi="Times New Roman" w:cs="Times New Roman"/>
          <w:sz w:val="22"/>
          <w:szCs w:val="22"/>
          <w:lang w:val="bs-Latn-BA"/>
        </w:rPr>
        <w:t xml:space="preserve"> </w:t>
      </w:r>
      <w:r w:rsidR="00854671" w:rsidRPr="00454AB5">
        <w:rPr>
          <w:rFonts w:ascii="Times New Roman" w:eastAsia="Times New Roman" w:hAnsi="Times New Roman" w:cs="Times New Roman"/>
          <w:sz w:val="22"/>
          <w:szCs w:val="22"/>
          <w:lang w:val="bs-Latn-BA"/>
        </w:rPr>
        <w:t xml:space="preserve">............................................. </w:t>
      </w:r>
      <w:r w:rsidR="00875060" w:rsidRPr="00454AB5">
        <w:rPr>
          <w:rFonts w:ascii="Times New Roman" w:eastAsia="Times New Roman" w:hAnsi="Times New Roman" w:cs="Times New Roman"/>
          <w:sz w:val="22"/>
          <w:szCs w:val="22"/>
          <w:lang w:val="bs-Latn-BA"/>
        </w:rPr>
        <w:t>...............     100</w:t>
      </w:r>
      <w:r w:rsidR="007B0A62" w:rsidRPr="00454AB5">
        <w:rPr>
          <w:rFonts w:ascii="Times New Roman" w:eastAsia="Times New Roman" w:hAnsi="Times New Roman" w:cs="Times New Roman"/>
          <w:sz w:val="22"/>
          <w:szCs w:val="22"/>
          <w:lang w:val="bs-Latn-BA"/>
        </w:rPr>
        <w:t>.</w:t>
      </w:r>
      <w:r w:rsidR="00854671" w:rsidRPr="00454AB5">
        <w:rPr>
          <w:rFonts w:ascii="Times New Roman" w:eastAsia="Times New Roman" w:hAnsi="Times New Roman" w:cs="Times New Roman"/>
          <w:sz w:val="22"/>
          <w:szCs w:val="22"/>
          <w:lang w:val="bs-Latn-BA"/>
        </w:rPr>
        <w:t>000,00 KM</w:t>
      </w:r>
    </w:p>
    <w:p w14:paraId="30B46D42" w14:textId="39E18A00" w:rsidR="00854671" w:rsidRPr="00454AB5" w:rsidRDefault="00854671" w:rsidP="00B40CB9">
      <w:pPr>
        <w:spacing w:after="0"/>
        <w:ind w:left="426"/>
        <w:jc w:val="both"/>
        <w:rPr>
          <w:rFonts w:ascii="Times New Roman" w:eastAsia="Times New Roman" w:hAnsi="Times New Roman" w:cs="Times New Roman"/>
          <w:bCs/>
          <w:snapToGrid w:val="0"/>
          <w:sz w:val="22"/>
          <w:szCs w:val="22"/>
          <w:lang w:val="bs-Latn-BA"/>
        </w:rPr>
      </w:pPr>
      <w:r w:rsidRPr="00454AB5">
        <w:rPr>
          <w:rFonts w:ascii="Times New Roman" w:eastAsia="Times New Roman" w:hAnsi="Times New Roman" w:cs="Times New Roman"/>
          <w:sz w:val="22"/>
          <w:szCs w:val="22"/>
          <w:lang w:val="bs-Latn-BA"/>
        </w:rPr>
        <w:t xml:space="preserve"> </w:t>
      </w:r>
      <w:r w:rsidRPr="00454AB5">
        <w:rPr>
          <w:rFonts w:ascii="Times New Roman" w:eastAsia="Times New Roman" w:hAnsi="Times New Roman" w:cs="Times New Roman"/>
          <w:bCs/>
          <w:snapToGrid w:val="0"/>
          <w:sz w:val="22"/>
          <w:szCs w:val="22"/>
          <w:lang w:val="bs-Latn-BA"/>
        </w:rPr>
        <w:t xml:space="preserve">(Za projekte iz prioritetne oblasti: </w:t>
      </w:r>
      <w:r w:rsidR="004075AE">
        <w:rPr>
          <w:rFonts w:ascii="Times New Roman" w:eastAsia="Times New Roman" w:hAnsi="Times New Roman" w:cs="Times New Roman"/>
          <w:bCs/>
          <w:snapToGrid w:val="0"/>
          <w:sz w:val="22"/>
          <w:szCs w:val="22"/>
          <w:lang w:val="bs-Latn-BA"/>
        </w:rPr>
        <w:t>5</w:t>
      </w:r>
      <w:r w:rsidRPr="00454AB5">
        <w:rPr>
          <w:rFonts w:ascii="Times New Roman" w:eastAsia="Times New Roman" w:hAnsi="Times New Roman" w:cs="Times New Roman"/>
          <w:bCs/>
          <w:snapToGrid w:val="0"/>
          <w:sz w:val="22"/>
          <w:szCs w:val="22"/>
          <w:lang w:val="bs-Latn-BA"/>
        </w:rPr>
        <w:t>)</w:t>
      </w:r>
      <w:r w:rsidR="009E1006" w:rsidRPr="00454AB5">
        <w:rPr>
          <w:rFonts w:ascii="Times New Roman" w:eastAsia="Times New Roman" w:hAnsi="Times New Roman" w:cs="Times New Roman"/>
          <w:bCs/>
          <w:snapToGrid w:val="0"/>
          <w:sz w:val="22"/>
          <w:szCs w:val="22"/>
          <w:lang w:val="bs-Latn-BA"/>
        </w:rPr>
        <w:t>,</w:t>
      </w:r>
    </w:p>
    <w:p w14:paraId="7AEC5249" w14:textId="43B141F3" w:rsidR="00DF25D3" w:rsidRPr="00454AB5" w:rsidRDefault="00B70B65" w:rsidP="00B40CB9">
      <w:pPr>
        <w:numPr>
          <w:ilvl w:val="0"/>
          <w:numId w:val="2"/>
        </w:numPr>
        <w:spacing w:after="0"/>
        <w:ind w:left="426"/>
        <w:jc w:val="both"/>
        <w:rPr>
          <w:rFonts w:ascii="Times New Roman" w:eastAsia="Times New Roman" w:hAnsi="Times New Roman" w:cs="Times New Roman"/>
          <w:bCs/>
          <w:snapToGrid w:val="0"/>
          <w:sz w:val="22"/>
          <w:szCs w:val="22"/>
          <w:lang w:val="bs-Latn-BA"/>
        </w:rPr>
      </w:pPr>
      <w:r>
        <w:rPr>
          <w:rFonts w:ascii="Times New Roman" w:eastAsia="Times New Roman" w:hAnsi="Times New Roman" w:cs="Times New Roman"/>
          <w:sz w:val="22"/>
          <w:szCs w:val="22"/>
          <w:lang w:val="bs-Latn-BA"/>
        </w:rPr>
        <w:t>Transferi</w:t>
      </w:r>
      <w:r w:rsidR="00DF25D3" w:rsidRPr="00454AB5">
        <w:rPr>
          <w:rFonts w:ascii="Times New Roman" w:eastAsia="Times New Roman" w:hAnsi="Times New Roman" w:cs="Times New Roman"/>
          <w:sz w:val="22"/>
          <w:szCs w:val="22"/>
          <w:lang w:val="bs-Latn-BA"/>
        </w:rPr>
        <w:t xml:space="preserve"> za projekte za mlade</w:t>
      </w:r>
      <w:r w:rsidR="00854671" w:rsidRPr="00454AB5">
        <w:rPr>
          <w:rFonts w:ascii="Times New Roman" w:eastAsia="Times New Roman" w:hAnsi="Times New Roman" w:cs="Times New Roman"/>
          <w:sz w:val="22"/>
          <w:szCs w:val="22"/>
          <w:lang w:val="bs-Latn-BA"/>
        </w:rPr>
        <w:t xml:space="preserve"> ......................................................................</w:t>
      </w:r>
      <w:r w:rsidR="00DF25D3" w:rsidRPr="00454AB5">
        <w:rPr>
          <w:rFonts w:ascii="Times New Roman" w:eastAsia="Times New Roman" w:hAnsi="Times New Roman" w:cs="Times New Roman"/>
          <w:sz w:val="22"/>
          <w:szCs w:val="22"/>
          <w:lang w:val="bs-Latn-BA"/>
        </w:rPr>
        <w:t xml:space="preserve">.............       </w:t>
      </w:r>
      <w:r w:rsidR="00875060" w:rsidRPr="00454AB5">
        <w:rPr>
          <w:rFonts w:ascii="Times New Roman" w:eastAsia="Times New Roman" w:hAnsi="Times New Roman" w:cs="Times New Roman"/>
          <w:sz w:val="22"/>
          <w:szCs w:val="22"/>
          <w:lang w:val="bs-Latn-BA"/>
        </w:rPr>
        <w:t>5</w:t>
      </w:r>
      <w:r w:rsidR="00DF25D3" w:rsidRPr="00454AB5">
        <w:rPr>
          <w:rFonts w:ascii="Times New Roman" w:eastAsia="Times New Roman" w:hAnsi="Times New Roman" w:cs="Times New Roman"/>
          <w:sz w:val="22"/>
          <w:szCs w:val="22"/>
          <w:lang w:val="bs-Latn-BA"/>
        </w:rPr>
        <w:t>0</w:t>
      </w:r>
      <w:r w:rsidR="00854671" w:rsidRPr="00454AB5">
        <w:rPr>
          <w:rFonts w:ascii="Times New Roman" w:eastAsia="Times New Roman" w:hAnsi="Times New Roman" w:cs="Times New Roman"/>
          <w:sz w:val="22"/>
          <w:szCs w:val="22"/>
          <w:lang w:val="bs-Latn-BA"/>
        </w:rPr>
        <w:t>.000,00 KM</w:t>
      </w:r>
    </w:p>
    <w:p w14:paraId="55A19851" w14:textId="4F0A2AC9" w:rsidR="00DF25D3" w:rsidRPr="00454AB5" w:rsidRDefault="00DF25D3" w:rsidP="00DF25D3">
      <w:pPr>
        <w:spacing w:after="0"/>
        <w:ind w:firstLine="426"/>
        <w:jc w:val="both"/>
        <w:rPr>
          <w:rFonts w:ascii="Times New Roman" w:eastAsia="Times New Roman" w:hAnsi="Times New Roman" w:cs="Times New Roman"/>
          <w:bCs/>
          <w:snapToGrid w:val="0"/>
          <w:sz w:val="22"/>
          <w:szCs w:val="22"/>
          <w:lang w:val="bs-Latn-BA"/>
        </w:rPr>
      </w:pPr>
      <w:r w:rsidRPr="00454AB5">
        <w:rPr>
          <w:rFonts w:ascii="Times New Roman" w:eastAsia="Times New Roman" w:hAnsi="Times New Roman" w:cs="Times New Roman"/>
          <w:sz w:val="22"/>
          <w:szCs w:val="22"/>
          <w:lang w:val="bs-Latn-BA"/>
        </w:rPr>
        <w:t>(Za projekte iz prioritetn</w:t>
      </w:r>
      <w:r w:rsidR="00756CE1">
        <w:rPr>
          <w:rFonts w:ascii="Times New Roman" w:eastAsia="Times New Roman" w:hAnsi="Times New Roman" w:cs="Times New Roman"/>
          <w:sz w:val="22"/>
          <w:szCs w:val="22"/>
          <w:lang w:val="bs-Latn-BA"/>
        </w:rPr>
        <w:t xml:space="preserve">e </w:t>
      </w:r>
      <w:r w:rsidRPr="00454AB5">
        <w:rPr>
          <w:rFonts w:ascii="Times New Roman" w:eastAsia="Times New Roman" w:hAnsi="Times New Roman" w:cs="Times New Roman"/>
          <w:sz w:val="22"/>
          <w:szCs w:val="22"/>
          <w:lang w:val="bs-Latn-BA"/>
        </w:rPr>
        <w:t xml:space="preserve">oblasti: </w:t>
      </w:r>
      <w:r w:rsidR="004075AE">
        <w:rPr>
          <w:rFonts w:ascii="Times New Roman" w:eastAsia="Times New Roman" w:hAnsi="Times New Roman" w:cs="Times New Roman"/>
          <w:sz w:val="22"/>
          <w:szCs w:val="22"/>
          <w:lang w:val="bs-Latn-BA"/>
        </w:rPr>
        <w:t>6</w:t>
      </w:r>
      <w:r w:rsidRPr="00454AB5">
        <w:rPr>
          <w:rFonts w:ascii="Times New Roman" w:eastAsia="Times New Roman" w:hAnsi="Times New Roman" w:cs="Times New Roman"/>
          <w:sz w:val="22"/>
          <w:szCs w:val="22"/>
          <w:lang w:val="bs-Latn-BA"/>
        </w:rPr>
        <w:t>).</w:t>
      </w:r>
    </w:p>
    <w:p w14:paraId="70D95F45" w14:textId="77777777" w:rsidR="00875060" w:rsidRPr="00454AB5" w:rsidRDefault="00875060" w:rsidP="00B40CB9">
      <w:pPr>
        <w:jc w:val="both"/>
        <w:rPr>
          <w:rFonts w:ascii="Times New Roman" w:hAnsi="Times New Roman" w:cs="Times New Roman"/>
          <w:sz w:val="22"/>
          <w:szCs w:val="22"/>
          <w:lang w:val="bs-Latn-BA"/>
        </w:rPr>
      </w:pPr>
    </w:p>
    <w:p w14:paraId="03DE3DCD" w14:textId="77777777" w:rsidR="009D18AC" w:rsidRPr="009D18AC" w:rsidRDefault="00B40CB9" w:rsidP="009D18AC">
      <w:pPr>
        <w:autoSpaceDE w:val="0"/>
        <w:autoSpaceDN w:val="0"/>
        <w:adjustRightInd w:val="0"/>
        <w:jc w:val="both"/>
        <w:rPr>
          <w:rFonts w:ascii="Times New Roman" w:hAnsi="Times New Roman" w:cs="Times New Roman"/>
          <w:noProof/>
          <w:sz w:val="22"/>
          <w:szCs w:val="22"/>
          <w:lang w:val="bs-Latn-BA"/>
        </w:rPr>
      </w:pPr>
      <w:r w:rsidRPr="009D18AC">
        <w:rPr>
          <w:rFonts w:ascii="Times New Roman" w:hAnsi="Times New Roman" w:cs="Times New Roman"/>
          <w:sz w:val="22"/>
          <w:szCs w:val="22"/>
          <w:lang w:val="bs-Latn-BA"/>
        </w:rPr>
        <w:t>Dodjela finansijskih sredstava će se vršiti u skladu sa Metodologijom za transparentno finansiranje projekata neprofitnih organizacija po standardima Evropske unije – LOD metodologija.</w:t>
      </w:r>
      <w:r w:rsidR="009D18AC" w:rsidRPr="009D18AC">
        <w:rPr>
          <w:rFonts w:ascii="Times New Roman" w:hAnsi="Times New Roman" w:cs="Times New Roman"/>
          <w:sz w:val="22"/>
          <w:szCs w:val="22"/>
          <w:lang w:val="bs-Latn-BA"/>
        </w:rPr>
        <w:t xml:space="preserve"> Riječi i pojmovi koji imaju rodno značenje, bez obzira jesu li u ovom dokumentu korišteni u muškom ili ženskom rodu, odnose se na jednak način na muški i ženski rod.</w:t>
      </w:r>
    </w:p>
    <w:p w14:paraId="55E39C65" w14:textId="77777777" w:rsidR="009D18AC" w:rsidRDefault="009D18AC" w:rsidP="00E02E8F">
      <w:pPr>
        <w:spacing w:after="0"/>
        <w:jc w:val="both"/>
        <w:rPr>
          <w:rFonts w:ascii="Times New Roman" w:hAnsi="Times New Roman" w:cs="Times New Roman"/>
          <w:b/>
          <w:sz w:val="22"/>
          <w:szCs w:val="22"/>
          <w:lang w:val="bs-Latn-BA"/>
        </w:rPr>
      </w:pPr>
    </w:p>
    <w:p w14:paraId="32671F52" w14:textId="47DF2036" w:rsidR="00056187" w:rsidRPr="00454AB5" w:rsidRDefault="005110E3" w:rsidP="00E02E8F">
      <w:pPr>
        <w:spacing w:after="0"/>
        <w:jc w:val="both"/>
        <w:rPr>
          <w:rFonts w:ascii="Times New Roman" w:hAnsi="Times New Roman" w:cs="Times New Roman"/>
          <w:b/>
          <w:sz w:val="22"/>
          <w:szCs w:val="22"/>
          <w:u w:val="single"/>
          <w:lang w:val="bs-Latn-BA"/>
        </w:rPr>
      </w:pPr>
      <w:r w:rsidRPr="00454AB5">
        <w:rPr>
          <w:rFonts w:ascii="Times New Roman" w:hAnsi="Times New Roman" w:cs="Times New Roman"/>
          <w:b/>
          <w:sz w:val="22"/>
          <w:szCs w:val="22"/>
          <w:lang w:val="bs-Latn-BA"/>
        </w:rPr>
        <w:t xml:space="preserve">I - </w:t>
      </w:r>
      <w:r w:rsidR="007E1CE8" w:rsidRPr="00454AB5">
        <w:rPr>
          <w:rFonts w:ascii="Times New Roman" w:hAnsi="Times New Roman" w:cs="Times New Roman"/>
          <w:b/>
          <w:sz w:val="22"/>
          <w:szCs w:val="22"/>
          <w:u w:val="single"/>
          <w:lang w:val="bs-Latn-BA"/>
        </w:rPr>
        <w:t>Opć</w:t>
      </w:r>
      <w:r w:rsidR="00056187" w:rsidRPr="00454AB5">
        <w:rPr>
          <w:rFonts w:ascii="Times New Roman" w:hAnsi="Times New Roman" w:cs="Times New Roman"/>
          <w:b/>
          <w:sz w:val="22"/>
          <w:szCs w:val="22"/>
          <w:u w:val="single"/>
          <w:lang w:val="bs-Latn-BA"/>
        </w:rPr>
        <w:t>i cilj poziva za predaju prijedloga projekata i prioriteti</w:t>
      </w:r>
    </w:p>
    <w:p w14:paraId="116F07EB" w14:textId="08F24700" w:rsidR="00056187" w:rsidRPr="00454AB5" w:rsidRDefault="00F21273" w:rsidP="00E02E8F">
      <w:pPr>
        <w:spacing w:after="0"/>
        <w:jc w:val="both"/>
        <w:rPr>
          <w:rFonts w:ascii="Times New Roman" w:hAnsi="Times New Roman" w:cs="Times New Roman"/>
          <w:snapToGrid w:val="0"/>
          <w:sz w:val="22"/>
          <w:szCs w:val="22"/>
          <w:lang w:val="bs-Latn-BA"/>
        </w:rPr>
      </w:pPr>
      <w:r w:rsidRPr="00454AB5">
        <w:rPr>
          <w:rFonts w:ascii="Times New Roman" w:hAnsi="Times New Roman" w:cs="Times New Roman"/>
          <w:sz w:val="22"/>
          <w:szCs w:val="22"/>
          <w:lang w:val="bs-Latn-BA"/>
        </w:rPr>
        <w:t xml:space="preserve">Projekti koji se mogu prijaviti za odobravanje sredstava moraju se odnositi na jednu od prioritetnih oblasti iz </w:t>
      </w:r>
      <w:r w:rsidR="00830136" w:rsidRPr="00454AB5">
        <w:rPr>
          <w:rFonts w:ascii="Times New Roman" w:hAnsi="Times New Roman" w:cs="Times New Roman"/>
          <w:sz w:val="22"/>
          <w:szCs w:val="22"/>
          <w:lang w:val="bs-Latn-BA"/>
        </w:rPr>
        <w:t>tačke</w:t>
      </w:r>
      <w:r w:rsidRPr="00454AB5">
        <w:rPr>
          <w:rFonts w:ascii="Times New Roman" w:hAnsi="Times New Roman" w:cs="Times New Roman"/>
          <w:sz w:val="22"/>
          <w:szCs w:val="22"/>
          <w:lang w:val="bs-Latn-BA"/>
        </w:rPr>
        <w:t xml:space="preserve"> 2. </w:t>
      </w:r>
      <w:r w:rsidR="00830136" w:rsidRPr="00454AB5">
        <w:rPr>
          <w:rFonts w:ascii="Times New Roman" w:hAnsi="Times New Roman" w:cs="Times New Roman"/>
          <w:sz w:val="22"/>
          <w:szCs w:val="22"/>
          <w:lang w:val="bs-Latn-BA"/>
        </w:rPr>
        <w:t>Javnog poziva za dodjelu finansijskih sredstava iz Budžeta Grada Tuzle</w:t>
      </w:r>
      <w:r w:rsidR="007B0A62" w:rsidRPr="00454AB5">
        <w:rPr>
          <w:rFonts w:ascii="Times New Roman" w:hAnsi="Times New Roman" w:cs="Times New Roman"/>
          <w:sz w:val="22"/>
          <w:szCs w:val="22"/>
          <w:lang w:val="bs-Latn-BA"/>
        </w:rPr>
        <w:t xml:space="preserve"> za 202</w:t>
      </w:r>
      <w:r w:rsidR="00756CE1">
        <w:rPr>
          <w:rFonts w:ascii="Times New Roman" w:hAnsi="Times New Roman" w:cs="Times New Roman"/>
          <w:sz w:val="22"/>
          <w:szCs w:val="22"/>
          <w:lang w:val="bs-Latn-BA"/>
        </w:rPr>
        <w:t>6</w:t>
      </w:r>
      <w:r w:rsidR="007B0A62" w:rsidRPr="00454AB5">
        <w:rPr>
          <w:rFonts w:ascii="Times New Roman" w:hAnsi="Times New Roman" w:cs="Times New Roman"/>
          <w:sz w:val="22"/>
          <w:szCs w:val="22"/>
          <w:lang w:val="bs-Latn-BA"/>
        </w:rPr>
        <w:t>. godinu</w:t>
      </w:r>
      <w:r w:rsidR="00830136" w:rsidRPr="00454AB5">
        <w:rPr>
          <w:rFonts w:ascii="Times New Roman" w:hAnsi="Times New Roman" w:cs="Times New Roman"/>
          <w:sz w:val="22"/>
          <w:szCs w:val="22"/>
          <w:lang w:val="bs-Latn-BA"/>
        </w:rPr>
        <w:t xml:space="preserve"> za podršku projekata neprofitnih organizacija</w:t>
      </w:r>
      <w:r w:rsidR="0080556E" w:rsidRPr="00454AB5">
        <w:rPr>
          <w:rFonts w:ascii="Times New Roman" w:hAnsi="Times New Roman" w:cs="Times New Roman"/>
          <w:sz w:val="22"/>
          <w:szCs w:val="22"/>
          <w:lang w:val="bs-Latn-BA"/>
        </w:rPr>
        <w:t xml:space="preserve">, koje su u skladu </w:t>
      </w:r>
      <w:r w:rsidR="0080556E" w:rsidRPr="00454AB5">
        <w:rPr>
          <w:rFonts w:ascii="Times New Roman" w:hAnsi="Times New Roman" w:cs="Times New Roman"/>
          <w:bCs/>
          <w:sz w:val="22"/>
          <w:szCs w:val="22"/>
          <w:lang w:val="bs-Latn-BA"/>
        </w:rPr>
        <w:t>sa ra</w:t>
      </w:r>
      <w:r w:rsidR="00E14D81">
        <w:rPr>
          <w:rFonts w:ascii="Times New Roman" w:hAnsi="Times New Roman" w:cs="Times New Roman"/>
          <w:bCs/>
          <w:sz w:val="22"/>
          <w:szCs w:val="22"/>
          <w:lang w:val="bs-Latn-BA"/>
        </w:rPr>
        <w:t xml:space="preserve">zvojnim ciljevima i strateško-planskim dokumentima </w:t>
      </w:r>
      <w:r w:rsidR="0080556E" w:rsidRPr="00454AB5">
        <w:rPr>
          <w:rFonts w:ascii="Times New Roman" w:hAnsi="Times New Roman" w:cs="Times New Roman"/>
          <w:bCs/>
          <w:sz w:val="22"/>
          <w:szCs w:val="22"/>
          <w:lang w:val="bs-Latn-BA"/>
        </w:rPr>
        <w:t>Grada Tuzle</w:t>
      </w:r>
      <w:r w:rsidR="0080556E" w:rsidRPr="00454AB5">
        <w:rPr>
          <w:rFonts w:ascii="Times New Roman" w:hAnsi="Times New Roman" w:cs="Times New Roman"/>
          <w:sz w:val="22"/>
          <w:szCs w:val="22"/>
          <w:lang w:val="bs-Latn-BA"/>
        </w:rPr>
        <w:t xml:space="preserve">. </w:t>
      </w:r>
      <w:r w:rsidR="0080556E" w:rsidRPr="00454AB5">
        <w:rPr>
          <w:rFonts w:ascii="Times New Roman" w:hAnsi="Times New Roman" w:cs="Times New Roman"/>
          <w:snapToGrid w:val="0"/>
          <w:sz w:val="22"/>
          <w:szCs w:val="22"/>
          <w:lang w:val="bs-Latn-BA"/>
        </w:rPr>
        <w:t xml:space="preserve">Prioritetne oblasti i podoblasti određene su u skladu sa sljedećim razvojno-strateškim dokumentima Grada Tuzle: </w:t>
      </w:r>
    </w:p>
    <w:p w14:paraId="7E6E63DB" w14:textId="7085AE5F" w:rsidR="00A53D98" w:rsidRPr="00454AB5" w:rsidRDefault="00A53D98" w:rsidP="00A53D98">
      <w:pPr>
        <w:pStyle w:val="ListParagraph"/>
        <w:numPr>
          <w:ilvl w:val="0"/>
          <w:numId w:val="17"/>
        </w:numPr>
        <w:autoSpaceDE w:val="0"/>
        <w:autoSpaceDN w:val="0"/>
        <w:adjustRightInd w:val="0"/>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Strategija razvoja grada Tuzle za period 2012.-2026. godina</w:t>
      </w:r>
    </w:p>
    <w:p w14:paraId="6BF9CD8E" w14:textId="3BBE51F4" w:rsidR="00A53D98" w:rsidRPr="00454AB5" w:rsidRDefault="00A53D98" w:rsidP="00A53D98">
      <w:pPr>
        <w:pStyle w:val="ListParagraph"/>
        <w:numPr>
          <w:ilvl w:val="0"/>
          <w:numId w:val="17"/>
        </w:numPr>
        <w:autoSpaceDE w:val="0"/>
        <w:autoSpaceDN w:val="0"/>
        <w:adjustRightInd w:val="0"/>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Strategija za mlade grada Tuzle za period 2017.-2026. godina</w:t>
      </w:r>
      <w:r w:rsidR="00182769">
        <w:rPr>
          <w:rFonts w:ascii="Times New Roman" w:hAnsi="Times New Roman" w:cs="Times New Roman"/>
          <w:sz w:val="22"/>
          <w:szCs w:val="22"/>
          <w:lang w:val="bs-Latn-BA"/>
        </w:rPr>
        <w:t xml:space="preserve"> sa </w:t>
      </w:r>
      <w:r w:rsidR="00771D6F">
        <w:rPr>
          <w:rFonts w:ascii="Times New Roman" w:hAnsi="Times New Roman" w:cs="Times New Roman"/>
          <w:sz w:val="22"/>
          <w:szCs w:val="22"/>
          <w:lang w:val="bs-Latn-BA"/>
        </w:rPr>
        <w:t>A</w:t>
      </w:r>
      <w:r w:rsidR="00182769">
        <w:rPr>
          <w:rFonts w:ascii="Times New Roman" w:hAnsi="Times New Roman" w:cs="Times New Roman"/>
          <w:sz w:val="22"/>
          <w:szCs w:val="22"/>
          <w:lang w:val="bs-Latn-BA"/>
        </w:rPr>
        <w:t xml:space="preserve">kcionim planom za period        2023. – 2026. godina </w:t>
      </w:r>
    </w:p>
    <w:p w14:paraId="694FB5D9" w14:textId="77777777" w:rsidR="00A53D98" w:rsidRPr="00454AB5" w:rsidRDefault="00A53D98" w:rsidP="00A53D98">
      <w:pPr>
        <w:pStyle w:val="ListParagraph"/>
        <w:numPr>
          <w:ilvl w:val="0"/>
          <w:numId w:val="17"/>
        </w:numPr>
        <w:autoSpaceDE w:val="0"/>
        <w:autoSpaceDN w:val="0"/>
        <w:adjustRightInd w:val="0"/>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Strategija za osobe treće životne dobi za period 2020. – 2026. godina</w:t>
      </w:r>
    </w:p>
    <w:p w14:paraId="4B58894F" w14:textId="77777777" w:rsidR="00A53D98" w:rsidRPr="00454AB5" w:rsidRDefault="00A53D98" w:rsidP="00A53D98">
      <w:pPr>
        <w:pStyle w:val="ListParagraph"/>
        <w:numPr>
          <w:ilvl w:val="0"/>
          <w:numId w:val="17"/>
        </w:numPr>
        <w:autoSpaceDE w:val="0"/>
        <w:autoSpaceDN w:val="0"/>
        <w:adjustRightInd w:val="0"/>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 xml:space="preserve">Akcioni plan za Rome i Romkinje grada Tuzle za period 2023. - 2026. godina </w:t>
      </w:r>
    </w:p>
    <w:p w14:paraId="1E987BD6" w14:textId="77777777" w:rsidR="00A53D98" w:rsidRPr="00454AB5" w:rsidRDefault="00A53D98" w:rsidP="00A53D98">
      <w:pPr>
        <w:pStyle w:val="ListParagraph"/>
        <w:numPr>
          <w:ilvl w:val="0"/>
          <w:numId w:val="17"/>
        </w:numPr>
        <w:autoSpaceDE w:val="0"/>
        <w:autoSpaceDN w:val="0"/>
        <w:adjustRightInd w:val="0"/>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Gender akcioni plan grada Tuzle za period 2024. – 2027. godina</w:t>
      </w:r>
    </w:p>
    <w:p w14:paraId="41E4C84A" w14:textId="77777777" w:rsidR="00D3615B" w:rsidRPr="00454AB5" w:rsidRDefault="00D3615B" w:rsidP="00F62075">
      <w:pPr>
        <w:spacing w:after="0"/>
        <w:jc w:val="both"/>
        <w:rPr>
          <w:rFonts w:ascii="Times New Roman" w:hAnsi="Times New Roman" w:cs="Times New Roman"/>
          <w:b/>
          <w:snapToGrid w:val="0"/>
          <w:sz w:val="22"/>
          <w:szCs w:val="22"/>
          <w:u w:val="single"/>
          <w:lang w:val="bs-Latn-BA"/>
        </w:rPr>
      </w:pPr>
    </w:p>
    <w:p w14:paraId="27599C04" w14:textId="3913A66F" w:rsidR="005D5A19" w:rsidRPr="00CE4F66" w:rsidRDefault="001C79E1" w:rsidP="00F62075">
      <w:pPr>
        <w:spacing w:after="0"/>
        <w:jc w:val="both"/>
        <w:rPr>
          <w:rFonts w:ascii="Times New Roman" w:hAnsi="Times New Roman" w:cs="Times New Roman"/>
          <w:b/>
          <w:snapToGrid w:val="0"/>
          <w:sz w:val="22"/>
          <w:szCs w:val="22"/>
          <w:u w:val="single"/>
          <w:lang w:val="bs-Latn-BA"/>
        </w:rPr>
      </w:pPr>
      <w:r w:rsidRPr="00CE4F66">
        <w:rPr>
          <w:rFonts w:ascii="Times New Roman" w:hAnsi="Times New Roman" w:cs="Times New Roman"/>
          <w:b/>
          <w:snapToGrid w:val="0"/>
          <w:sz w:val="22"/>
          <w:szCs w:val="22"/>
          <w:u w:val="single"/>
          <w:lang w:val="bs-Latn-BA"/>
        </w:rPr>
        <w:t>Prioritetne oblasti</w:t>
      </w:r>
      <w:r w:rsidR="00F62075" w:rsidRPr="00CE4F66">
        <w:rPr>
          <w:rFonts w:ascii="Times New Roman" w:hAnsi="Times New Roman" w:cs="Times New Roman"/>
          <w:b/>
          <w:snapToGrid w:val="0"/>
          <w:sz w:val="22"/>
          <w:szCs w:val="22"/>
          <w:u w:val="single"/>
          <w:lang w:val="bs-Latn-BA"/>
        </w:rPr>
        <w:t xml:space="preserve"> i podoblasti</w:t>
      </w:r>
      <w:r w:rsidRPr="00CE4F66">
        <w:rPr>
          <w:rFonts w:ascii="Times New Roman" w:hAnsi="Times New Roman" w:cs="Times New Roman"/>
          <w:b/>
          <w:snapToGrid w:val="0"/>
          <w:sz w:val="22"/>
          <w:szCs w:val="22"/>
          <w:u w:val="single"/>
          <w:lang w:val="bs-Latn-BA"/>
        </w:rPr>
        <w:t xml:space="preserve"> su sljedeće:</w:t>
      </w:r>
    </w:p>
    <w:p w14:paraId="6A58DC13" w14:textId="5F3594C3" w:rsidR="00CE4F66" w:rsidRPr="00CE4F66" w:rsidRDefault="00CE4F66" w:rsidP="00CE4F66">
      <w:pPr>
        <w:numPr>
          <w:ilvl w:val="0"/>
          <w:numId w:val="43"/>
        </w:numPr>
        <w:spacing w:after="0"/>
        <w:jc w:val="both"/>
        <w:rPr>
          <w:rFonts w:ascii="Times New Roman" w:hAnsi="Times New Roman" w:cs="Times New Roman"/>
          <w:b/>
          <w:sz w:val="22"/>
          <w:szCs w:val="22"/>
          <w:lang w:val="bs-Latn-BA"/>
        </w:rPr>
      </w:pPr>
      <w:r w:rsidRPr="00CE4F66">
        <w:rPr>
          <w:rFonts w:ascii="Times New Roman" w:hAnsi="Times New Roman" w:cs="Times New Roman"/>
          <w:b/>
          <w:sz w:val="22"/>
          <w:szCs w:val="22"/>
          <w:lang w:val="bs-Latn-BA"/>
        </w:rPr>
        <w:t>Socijalna zaštita:</w:t>
      </w:r>
    </w:p>
    <w:p w14:paraId="6DFFC181" w14:textId="77777777" w:rsidR="00CE4F66" w:rsidRPr="00CE4F66" w:rsidRDefault="00CE4F66" w:rsidP="00CE4F66">
      <w:pPr>
        <w:numPr>
          <w:ilvl w:val="0"/>
          <w:numId w:val="30"/>
        </w:numPr>
        <w:spacing w:after="0"/>
        <w:jc w:val="both"/>
        <w:rPr>
          <w:rFonts w:ascii="Times New Roman" w:hAnsi="Times New Roman" w:cs="Times New Roman"/>
          <w:sz w:val="22"/>
          <w:szCs w:val="22"/>
          <w:lang w:val="bs-Latn-BA"/>
        </w:rPr>
      </w:pPr>
      <w:r w:rsidRPr="00CE4F66">
        <w:rPr>
          <w:rFonts w:ascii="Times New Roman" w:hAnsi="Times New Roman" w:cs="Times New Roman"/>
          <w:sz w:val="22"/>
          <w:szCs w:val="22"/>
          <w:lang w:val="bs-Latn-BA"/>
        </w:rPr>
        <w:t>unaprjeđenje kvaliteta života osoba treće životne dobi i razvijanje međugeneracijske saradnje,</w:t>
      </w:r>
    </w:p>
    <w:p w14:paraId="07AF74B1" w14:textId="77777777" w:rsidR="00CE4F66" w:rsidRPr="00CE4F66" w:rsidRDefault="00CE4F66" w:rsidP="00CE4F66">
      <w:pPr>
        <w:pStyle w:val="ListParagraph"/>
        <w:numPr>
          <w:ilvl w:val="0"/>
          <w:numId w:val="30"/>
        </w:numPr>
        <w:spacing w:after="0"/>
        <w:jc w:val="both"/>
        <w:rPr>
          <w:rFonts w:ascii="Times New Roman" w:hAnsi="Times New Roman" w:cs="Times New Roman"/>
          <w:sz w:val="22"/>
          <w:szCs w:val="22"/>
          <w:lang w:val="bs-Latn-BA"/>
        </w:rPr>
      </w:pPr>
      <w:r w:rsidRPr="00CE4F66">
        <w:rPr>
          <w:rFonts w:ascii="Times New Roman" w:hAnsi="Times New Roman" w:cs="Times New Roman"/>
          <w:sz w:val="22"/>
          <w:szCs w:val="22"/>
          <w:lang w:val="bs-Latn-BA"/>
        </w:rPr>
        <w:t xml:space="preserve">socijalno uključivanje djece, osoba sa invaliditetom, osoba u riziku i svih marginaliziranih grupa, </w:t>
      </w:r>
    </w:p>
    <w:p w14:paraId="711C6378" w14:textId="66E8A73A" w:rsidR="00CE4F66" w:rsidRDefault="00CE4F66" w:rsidP="00CE4F66">
      <w:pPr>
        <w:pStyle w:val="ListParagraph"/>
        <w:numPr>
          <w:ilvl w:val="0"/>
          <w:numId w:val="30"/>
        </w:numPr>
        <w:spacing w:after="0"/>
        <w:jc w:val="both"/>
        <w:rPr>
          <w:rFonts w:ascii="Times New Roman" w:hAnsi="Times New Roman" w:cs="Times New Roman"/>
          <w:sz w:val="22"/>
          <w:szCs w:val="22"/>
          <w:lang w:val="bs-Latn-BA"/>
        </w:rPr>
      </w:pPr>
      <w:r w:rsidRPr="00CE4F66">
        <w:rPr>
          <w:rFonts w:ascii="Times New Roman" w:hAnsi="Times New Roman" w:cs="Times New Roman"/>
          <w:sz w:val="22"/>
          <w:szCs w:val="22"/>
          <w:lang w:val="bs-Latn-BA"/>
        </w:rPr>
        <w:t>ekonomsko i psihosocijalno osnaživanje osoba sa invaliditetom, osoba u riziku i marginaliziranih grupa.</w:t>
      </w:r>
    </w:p>
    <w:p w14:paraId="6920E322" w14:textId="77777777" w:rsidR="00CE4F66" w:rsidRPr="00CE4F66" w:rsidRDefault="00CE4F66" w:rsidP="00CE4F66">
      <w:pPr>
        <w:numPr>
          <w:ilvl w:val="0"/>
          <w:numId w:val="43"/>
        </w:numPr>
        <w:spacing w:after="0"/>
        <w:jc w:val="both"/>
        <w:rPr>
          <w:rFonts w:ascii="Times New Roman" w:hAnsi="Times New Roman" w:cs="Times New Roman"/>
          <w:b/>
          <w:sz w:val="22"/>
          <w:szCs w:val="22"/>
          <w:lang w:val="bs-Latn-BA"/>
        </w:rPr>
      </w:pPr>
      <w:r w:rsidRPr="00CE4F66">
        <w:rPr>
          <w:rFonts w:ascii="Times New Roman" w:hAnsi="Times New Roman" w:cs="Times New Roman"/>
          <w:b/>
          <w:sz w:val="22"/>
          <w:szCs w:val="22"/>
          <w:lang w:val="bs-Latn-BA"/>
        </w:rPr>
        <w:t xml:space="preserve">Ljudska prava:  </w:t>
      </w:r>
    </w:p>
    <w:p w14:paraId="2DB688F6" w14:textId="77777777" w:rsidR="00CE4F66" w:rsidRPr="00CE4F66" w:rsidRDefault="00CE4F66" w:rsidP="004075AE">
      <w:pPr>
        <w:pStyle w:val="ListParagraph"/>
        <w:numPr>
          <w:ilvl w:val="0"/>
          <w:numId w:val="37"/>
        </w:numPr>
        <w:spacing w:after="0"/>
        <w:jc w:val="both"/>
        <w:rPr>
          <w:rFonts w:ascii="Times New Roman" w:hAnsi="Times New Roman" w:cs="Times New Roman"/>
          <w:sz w:val="22"/>
          <w:szCs w:val="22"/>
          <w:lang w:val="bs-Latn-BA"/>
        </w:rPr>
      </w:pPr>
      <w:r w:rsidRPr="00CE4F66">
        <w:rPr>
          <w:rFonts w:ascii="Times New Roman" w:hAnsi="Times New Roman" w:cs="Times New Roman"/>
          <w:sz w:val="22"/>
          <w:szCs w:val="22"/>
          <w:lang w:val="bs-Latn-BA"/>
        </w:rPr>
        <w:t>prevencija nasilja nad marginaliziranim grupama,</w:t>
      </w:r>
    </w:p>
    <w:p w14:paraId="4EB117A3" w14:textId="1046FF5D" w:rsidR="00CE4F66" w:rsidRDefault="00CE4F66" w:rsidP="004075AE">
      <w:pPr>
        <w:pStyle w:val="ListParagraph"/>
        <w:numPr>
          <w:ilvl w:val="0"/>
          <w:numId w:val="37"/>
        </w:numPr>
        <w:spacing w:after="0"/>
        <w:jc w:val="both"/>
        <w:rPr>
          <w:rFonts w:ascii="Times New Roman" w:hAnsi="Times New Roman" w:cs="Times New Roman"/>
          <w:sz w:val="22"/>
          <w:szCs w:val="22"/>
          <w:lang w:val="bs-Latn-BA"/>
        </w:rPr>
      </w:pPr>
      <w:r w:rsidRPr="00CE4F66">
        <w:rPr>
          <w:rFonts w:ascii="Times New Roman" w:hAnsi="Times New Roman" w:cs="Times New Roman"/>
          <w:sz w:val="22"/>
          <w:szCs w:val="22"/>
          <w:lang w:val="bs-Latn-BA"/>
        </w:rPr>
        <w:lastRenderedPageBreak/>
        <w:t>zaštita i promocija ljudskih prava i prava djeteta.</w:t>
      </w:r>
    </w:p>
    <w:p w14:paraId="7AE4B2FC" w14:textId="77777777" w:rsidR="00CE4F66" w:rsidRPr="00CE4F66" w:rsidRDefault="00CE4F66" w:rsidP="004075AE">
      <w:pPr>
        <w:numPr>
          <w:ilvl w:val="0"/>
          <w:numId w:val="43"/>
        </w:numPr>
        <w:spacing w:after="0"/>
        <w:jc w:val="both"/>
        <w:rPr>
          <w:rFonts w:ascii="Times New Roman" w:hAnsi="Times New Roman" w:cs="Times New Roman"/>
          <w:b/>
          <w:sz w:val="22"/>
          <w:szCs w:val="22"/>
          <w:lang w:val="bs-Latn-BA"/>
        </w:rPr>
      </w:pPr>
      <w:r w:rsidRPr="00CE4F66">
        <w:rPr>
          <w:rFonts w:ascii="Times New Roman" w:hAnsi="Times New Roman" w:cs="Times New Roman"/>
          <w:b/>
          <w:sz w:val="22"/>
          <w:szCs w:val="22"/>
          <w:lang w:val="bs-Latn-BA"/>
        </w:rPr>
        <w:t xml:space="preserve">Ravnopravnost spolova: </w:t>
      </w:r>
    </w:p>
    <w:p w14:paraId="32B36788" w14:textId="77777777" w:rsidR="00CE4F66" w:rsidRPr="00CE4F66" w:rsidRDefault="00CE4F66" w:rsidP="004075AE">
      <w:pPr>
        <w:pStyle w:val="ListParagraph"/>
        <w:numPr>
          <w:ilvl w:val="0"/>
          <w:numId w:val="38"/>
        </w:numPr>
        <w:spacing w:after="0"/>
        <w:jc w:val="both"/>
        <w:rPr>
          <w:rFonts w:ascii="Times New Roman" w:hAnsi="Times New Roman" w:cs="Times New Roman"/>
          <w:sz w:val="22"/>
          <w:szCs w:val="22"/>
          <w:lang w:val="bs-Latn-BA"/>
        </w:rPr>
      </w:pPr>
      <w:r w:rsidRPr="00CE4F66">
        <w:rPr>
          <w:rFonts w:ascii="Times New Roman" w:hAnsi="Times New Roman" w:cs="Times New Roman"/>
          <w:sz w:val="22"/>
          <w:szCs w:val="22"/>
          <w:lang w:val="bs-Latn-BA"/>
        </w:rPr>
        <w:t>ekonomsko osnaživanje žena,</w:t>
      </w:r>
    </w:p>
    <w:p w14:paraId="27979B28" w14:textId="77777777" w:rsidR="00CE4F66" w:rsidRPr="00CE4F66" w:rsidRDefault="00CE4F66" w:rsidP="004075AE">
      <w:pPr>
        <w:pStyle w:val="ListParagraph"/>
        <w:numPr>
          <w:ilvl w:val="0"/>
          <w:numId w:val="38"/>
        </w:numPr>
        <w:spacing w:after="0"/>
        <w:jc w:val="both"/>
        <w:rPr>
          <w:rFonts w:ascii="Times New Roman" w:hAnsi="Times New Roman" w:cs="Times New Roman"/>
          <w:sz w:val="22"/>
          <w:szCs w:val="22"/>
          <w:lang w:val="bs-Latn-BA"/>
        </w:rPr>
      </w:pPr>
      <w:r w:rsidRPr="00CE4F66">
        <w:rPr>
          <w:rFonts w:ascii="Times New Roman" w:hAnsi="Times New Roman" w:cs="Times New Roman"/>
          <w:sz w:val="22"/>
          <w:szCs w:val="22"/>
          <w:lang w:val="bs-Latn-BA"/>
        </w:rPr>
        <w:t>prevencija nasilja nad ženama i nasilja u porodici,</w:t>
      </w:r>
    </w:p>
    <w:p w14:paraId="7E2823B2" w14:textId="756E17E4" w:rsidR="00CE4F66" w:rsidRDefault="00CE4F66" w:rsidP="004075AE">
      <w:pPr>
        <w:pStyle w:val="ListParagraph"/>
        <w:numPr>
          <w:ilvl w:val="0"/>
          <w:numId w:val="38"/>
        </w:numPr>
        <w:spacing w:after="0"/>
        <w:jc w:val="both"/>
        <w:rPr>
          <w:rFonts w:ascii="Times New Roman" w:hAnsi="Times New Roman" w:cs="Times New Roman"/>
          <w:sz w:val="22"/>
          <w:szCs w:val="22"/>
          <w:lang w:val="bs-Latn-BA"/>
        </w:rPr>
      </w:pPr>
      <w:r w:rsidRPr="00CE4F66">
        <w:rPr>
          <w:rFonts w:ascii="Times New Roman" w:hAnsi="Times New Roman" w:cs="Times New Roman"/>
          <w:sz w:val="22"/>
          <w:szCs w:val="22"/>
          <w:lang w:val="bs-Latn-BA"/>
        </w:rPr>
        <w:t>unaprjeđenje rodne ravnopravnosti na lokalnom ni</w:t>
      </w:r>
      <w:r>
        <w:rPr>
          <w:rFonts w:ascii="Times New Roman" w:hAnsi="Times New Roman" w:cs="Times New Roman"/>
          <w:sz w:val="22"/>
          <w:szCs w:val="22"/>
          <w:lang w:val="bs-Latn-BA"/>
        </w:rPr>
        <w:t>vou.</w:t>
      </w:r>
    </w:p>
    <w:p w14:paraId="64EE5F85" w14:textId="77777777" w:rsidR="00CE4F66" w:rsidRPr="00CE4F66" w:rsidRDefault="00CE4F66" w:rsidP="004075AE">
      <w:pPr>
        <w:numPr>
          <w:ilvl w:val="0"/>
          <w:numId w:val="43"/>
        </w:numPr>
        <w:spacing w:after="0"/>
        <w:jc w:val="both"/>
        <w:rPr>
          <w:rFonts w:ascii="Times New Roman" w:hAnsi="Times New Roman" w:cs="Times New Roman"/>
          <w:b/>
          <w:sz w:val="22"/>
          <w:szCs w:val="22"/>
          <w:lang w:val="bs-Latn-BA"/>
        </w:rPr>
      </w:pPr>
      <w:r w:rsidRPr="00CE4F66">
        <w:rPr>
          <w:rFonts w:ascii="Times New Roman" w:hAnsi="Times New Roman" w:cs="Times New Roman"/>
          <w:b/>
          <w:bCs/>
          <w:sz w:val="22"/>
          <w:szCs w:val="22"/>
          <w:lang w:val="bs-Latn-BA"/>
        </w:rPr>
        <w:t>Kultura</w:t>
      </w:r>
      <w:r w:rsidRPr="00CE4F66">
        <w:rPr>
          <w:rFonts w:ascii="Times New Roman" w:hAnsi="Times New Roman" w:cs="Times New Roman"/>
          <w:b/>
          <w:sz w:val="22"/>
          <w:szCs w:val="22"/>
          <w:lang w:val="bs-Latn-BA"/>
        </w:rPr>
        <w:t xml:space="preserve">: </w:t>
      </w:r>
    </w:p>
    <w:p w14:paraId="27D354E6" w14:textId="77777777" w:rsidR="00CE4F66" w:rsidRPr="00CE4F66" w:rsidRDefault="00CE4F66" w:rsidP="004075AE">
      <w:pPr>
        <w:pStyle w:val="ListParagraph"/>
        <w:numPr>
          <w:ilvl w:val="0"/>
          <w:numId w:val="42"/>
        </w:numPr>
        <w:tabs>
          <w:tab w:val="left" w:pos="720"/>
        </w:tabs>
        <w:spacing w:after="0"/>
        <w:jc w:val="both"/>
        <w:rPr>
          <w:rFonts w:ascii="Times New Roman" w:hAnsi="Times New Roman" w:cs="Times New Roman"/>
          <w:sz w:val="22"/>
          <w:szCs w:val="22"/>
          <w:lang w:val="bs-Latn-BA"/>
        </w:rPr>
      </w:pPr>
      <w:r w:rsidRPr="00CE4F66">
        <w:rPr>
          <w:rFonts w:ascii="Times New Roman" w:hAnsi="Times New Roman" w:cs="Times New Roman"/>
          <w:sz w:val="22"/>
          <w:szCs w:val="22"/>
          <w:lang w:val="bs-Latn-BA"/>
        </w:rPr>
        <w:t>promocija kulturno-historijskog i prirodnog naslijeđa,</w:t>
      </w:r>
    </w:p>
    <w:p w14:paraId="716CBE63" w14:textId="1554F571" w:rsidR="00CE4F66" w:rsidRDefault="00CE4F66" w:rsidP="004075AE">
      <w:pPr>
        <w:pStyle w:val="ListParagraph"/>
        <w:numPr>
          <w:ilvl w:val="0"/>
          <w:numId w:val="39"/>
        </w:numPr>
        <w:tabs>
          <w:tab w:val="left" w:pos="720"/>
        </w:tabs>
        <w:spacing w:after="0"/>
        <w:jc w:val="both"/>
        <w:rPr>
          <w:rFonts w:ascii="Times New Roman" w:hAnsi="Times New Roman" w:cs="Times New Roman"/>
          <w:sz w:val="22"/>
          <w:szCs w:val="22"/>
          <w:lang w:val="bs-Latn-BA"/>
        </w:rPr>
      </w:pPr>
      <w:r w:rsidRPr="00CE4F66">
        <w:rPr>
          <w:rFonts w:ascii="Times New Roman" w:hAnsi="Times New Roman" w:cs="Times New Roman"/>
          <w:sz w:val="22"/>
          <w:szCs w:val="22"/>
          <w:lang w:val="bs-Latn-BA"/>
        </w:rPr>
        <w:t>promocija umjetničkog stvaralaštva, kulture i tradicije.</w:t>
      </w:r>
    </w:p>
    <w:p w14:paraId="73D0DD10" w14:textId="77777777" w:rsidR="00CE4F66" w:rsidRPr="00CE4F66" w:rsidRDefault="00CE4F66" w:rsidP="004075AE">
      <w:pPr>
        <w:numPr>
          <w:ilvl w:val="0"/>
          <w:numId w:val="43"/>
        </w:numPr>
        <w:spacing w:after="0"/>
        <w:jc w:val="both"/>
        <w:rPr>
          <w:rFonts w:ascii="Times New Roman" w:hAnsi="Times New Roman" w:cs="Times New Roman"/>
          <w:b/>
          <w:sz w:val="22"/>
          <w:szCs w:val="22"/>
          <w:lang w:val="bs-Latn-BA"/>
        </w:rPr>
      </w:pPr>
      <w:r w:rsidRPr="00CE4F66">
        <w:rPr>
          <w:rFonts w:ascii="Times New Roman" w:hAnsi="Times New Roman" w:cs="Times New Roman"/>
          <w:b/>
          <w:sz w:val="22"/>
          <w:szCs w:val="22"/>
          <w:lang w:val="bs-Latn-BA"/>
        </w:rPr>
        <w:t xml:space="preserve">Sport: </w:t>
      </w:r>
    </w:p>
    <w:p w14:paraId="2EBDADD1" w14:textId="77777777" w:rsidR="00CE4F66" w:rsidRPr="00CE4F66" w:rsidRDefault="00CE4F66" w:rsidP="004075AE">
      <w:pPr>
        <w:pStyle w:val="NoSpacing"/>
        <w:numPr>
          <w:ilvl w:val="0"/>
          <w:numId w:val="40"/>
        </w:numPr>
        <w:suppressAutoHyphens/>
        <w:spacing w:after="0"/>
        <w:jc w:val="both"/>
        <w:rPr>
          <w:rFonts w:ascii="Times New Roman" w:hAnsi="Times New Roman" w:cs="Times New Roman"/>
          <w:b/>
          <w:sz w:val="22"/>
          <w:szCs w:val="22"/>
          <w:lang w:val="bs-Latn-BA"/>
        </w:rPr>
      </w:pPr>
      <w:r w:rsidRPr="00CE4F66">
        <w:rPr>
          <w:rFonts w:ascii="Times New Roman" w:hAnsi="Times New Roman" w:cs="Times New Roman"/>
          <w:sz w:val="22"/>
          <w:szCs w:val="22"/>
          <w:lang w:val="bs-Latn-BA"/>
        </w:rPr>
        <w:t>uključivanje djece školskog uzrasta u sportske aktivnosti u cilju zdravog ravoja,</w:t>
      </w:r>
    </w:p>
    <w:p w14:paraId="3DC20045" w14:textId="77777777" w:rsidR="00CE4F66" w:rsidRPr="00CE4F66" w:rsidRDefault="00CE4F66" w:rsidP="004075AE">
      <w:pPr>
        <w:pStyle w:val="NoSpacing"/>
        <w:numPr>
          <w:ilvl w:val="0"/>
          <w:numId w:val="40"/>
        </w:numPr>
        <w:suppressAutoHyphens/>
        <w:spacing w:after="0"/>
        <w:jc w:val="both"/>
        <w:rPr>
          <w:rFonts w:ascii="Times New Roman" w:hAnsi="Times New Roman" w:cs="Times New Roman"/>
          <w:b/>
          <w:sz w:val="22"/>
          <w:szCs w:val="22"/>
          <w:lang w:val="bs-Latn-BA"/>
        </w:rPr>
      </w:pPr>
      <w:r w:rsidRPr="00CE4F66">
        <w:rPr>
          <w:rFonts w:ascii="Times New Roman" w:hAnsi="Times New Roman" w:cs="Times New Roman"/>
          <w:sz w:val="22"/>
          <w:szCs w:val="22"/>
          <w:lang w:val="bs-Latn-BA"/>
        </w:rPr>
        <w:t>očuvanje tradicije sportskih vrijednosti kroz promociju sportskih rezultata,</w:t>
      </w:r>
    </w:p>
    <w:p w14:paraId="56912CA2" w14:textId="77777777" w:rsidR="00CE4F66" w:rsidRPr="00CE4F66" w:rsidRDefault="00CE4F66" w:rsidP="004075AE">
      <w:pPr>
        <w:pStyle w:val="NoSpacing"/>
        <w:numPr>
          <w:ilvl w:val="0"/>
          <w:numId w:val="40"/>
        </w:numPr>
        <w:suppressAutoHyphens/>
        <w:spacing w:after="0"/>
        <w:jc w:val="both"/>
        <w:rPr>
          <w:rFonts w:ascii="Times New Roman" w:hAnsi="Times New Roman" w:cs="Times New Roman"/>
          <w:b/>
          <w:sz w:val="22"/>
          <w:szCs w:val="22"/>
          <w:lang w:val="bs-Latn-BA"/>
        </w:rPr>
      </w:pPr>
      <w:r w:rsidRPr="00CE4F66">
        <w:rPr>
          <w:rFonts w:ascii="Times New Roman" w:hAnsi="Times New Roman" w:cs="Times New Roman"/>
          <w:sz w:val="22"/>
          <w:szCs w:val="22"/>
          <w:lang w:val="bs-Latn-BA"/>
        </w:rPr>
        <w:t>stvaranje preduslova za omasovljavanje sporta uz edukaciju sportskih radnika i unaprjeđenje sportskih vještina kod sportista,</w:t>
      </w:r>
    </w:p>
    <w:p w14:paraId="1A6A2D54" w14:textId="77777777" w:rsidR="00CE4F66" w:rsidRPr="00CE4F66" w:rsidRDefault="00CE4F66" w:rsidP="004075AE">
      <w:pPr>
        <w:pStyle w:val="NoSpacing"/>
        <w:numPr>
          <w:ilvl w:val="0"/>
          <w:numId w:val="40"/>
        </w:numPr>
        <w:suppressAutoHyphens/>
        <w:spacing w:after="0"/>
        <w:jc w:val="both"/>
        <w:rPr>
          <w:rFonts w:ascii="Times New Roman" w:hAnsi="Times New Roman" w:cs="Times New Roman"/>
          <w:b/>
          <w:sz w:val="22"/>
          <w:szCs w:val="22"/>
          <w:lang w:val="bs-Latn-BA"/>
        </w:rPr>
      </w:pPr>
      <w:r w:rsidRPr="00CE4F66">
        <w:rPr>
          <w:rFonts w:ascii="Times New Roman" w:hAnsi="Times New Roman" w:cs="Times New Roman"/>
          <w:sz w:val="22"/>
          <w:szCs w:val="22"/>
          <w:lang w:val="bs-Latn-BA"/>
        </w:rPr>
        <w:t>vannastavne sportske aktivnosti učenika osnovnih i srednjih škola sa fokusom na trening i takmičenje u sportu,</w:t>
      </w:r>
    </w:p>
    <w:p w14:paraId="7659A742" w14:textId="77777777" w:rsidR="00CE4F66" w:rsidRPr="00CE4F66" w:rsidRDefault="00CE4F66" w:rsidP="004075AE">
      <w:pPr>
        <w:pStyle w:val="NoSpacing"/>
        <w:numPr>
          <w:ilvl w:val="0"/>
          <w:numId w:val="40"/>
        </w:numPr>
        <w:suppressAutoHyphens/>
        <w:spacing w:after="0"/>
        <w:jc w:val="both"/>
        <w:rPr>
          <w:rFonts w:ascii="Times New Roman" w:hAnsi="Times New Roman" w:cs="Times New Roman"/>
          <w:b/>
          <w:sz w:val="22"/>
          <w:szCs w:val="22"/>
          <w:lang w:val="bs-Latn-BA"/>
        </w:rPr>
      </w:pPr>
      <w:r w:rsidRPr="00CE4F66">
        <w:rPr>
          <w:rFonts w:ascii="Times New Roman" w:hAnsi="Times New Roman" w:cs="Times New Roman"/>
          <w:sz w:val="22"/>
          <w:szCs w:val="22"/>
          <w:lang w:val="bs-Latn-BA"/>
        </w:rPr>
        <w:t>uključivanje adolescenata u sportsko-društvenu sferu života s ciljem razvoja zdravog načina života,</w:t>
      </w:r>
    </w:p>
    <w:p w14:paraId="68729492" w14:textId="77777777" w:rsidR="00CE4F66" w:rsidRPr="00CE4F66" w:rsidRDefault="00CE4F66" w:rsidP="004075AE">
      <w:pPr>
        <w:pStyle w:val="NoSpacing"/>
        <w:numPr>
          <w:ilvl w:val="0"/>
          <w:numId w:val="40"/>
        </w:numPr>
        <w:suppressAutoHyphens/>
        <w:spacing w:after="0"/>
        <w:jc w:val="both"/>
        <w:rPr>
          <w:rFonts w:ascii="Times New Roman" w:hAnsi="Times New Roman" w:cs="Times New Roman"/>
          <w:b/>
          <w:sz w:val="22"/>
          <w:szCs w:val="22"/>
          <w:lang w:val="bs-Latn-BA"/>
        </w:rPr>
      </w:pPr>
      <w:r w:rsidRPr="00CE4F66">
        <w:rPr>
          <w:rFonts w:ascii="Times New Roman" w:hAnsi="Times New Roman" w:cs="Times New Roman"/>
          <w:sz w:val="22"/>
          <w:szCs w:val="22"/>
          <w:lang w:val="bs-Latn-BA"/>
        </w:rPr>
        <w:t>unaprjeđenje sportskog ambijenta u cilju stvaranja vrhunskih sportista.</w:t>
      </w:r>
    </w:p>
    <w:p w14:paraId="0EBAA026" w14:textId="77777777" w:rsidR="00CE4F66" w:rsidRPr="00CE4F66" w:rsidRDefault="00CE4F66" w:rsidP="004075AE">
      <w:pPr>
        <w:spacing w:after="0"/>
        <w:ind w:left="360"/>
        <w:jc w:val="both"/>
        <w:rPr>
          <w:rFonts w:ascii="Times New Roman" w:hAnsi="Times New Roman" w:cs="Times New Roman"/>
          <w:sz w:val="22"/>
          <w:szCs w:val="22"/>
          <w:lang w:val="bs-Latn-BA"/>
        </w:rPr>
      </w:pPr>
      <w:r w:rsidRPr="00CE4F66">
        <w:rPr>
          <w:rFonts w:ascii="Times New Roman" w:hAnsi="Times New Roman" w:cs="Times New Roman"/>
          <w:sz w:val="22"/>
          <w:szCs w:val="22"/>
          <w:lang w:val="bs-Latn-BA"/>
        </w:rPr>
        <w:t xml:space="preserve">Navedene sektorske pododoblasti u okviru prioritetne oblasti sport podrazumijevaju i projekte usmjerene na sportske aktivnosti osoba sa invaliditetom. </w:t>
      </w:r>
    </w:p>
    <w:p w14:paraId="66ECEFFD" w14:textId="77777777" w:rsidR="00CE4F66" w:rsidRPr="00CE4F66" w:rsidRDefault="00CE4F66" w:rsidP="004075AE">
      <w:pPr>
        <w:numPr>
          <w:ilvl w:val="0"/>
          <w:numId w:val="43"/>
        </w:numPr>
        <w:spacing w:after="0"/>
        <w:jc w:val="both"/>
        <w:rPr>
          <w:rFonts w:ascii="Times New Roman" w:hAnsi="Times New Roman" w:cs="Times New Roman"/>
          <w:b/>
          <w:sz w:val="22"/>
          <w:szCs w:val="22"/>
          <w:lang w:val="bs-Latn-BA"/>
        </w:rPr>
      </w:pPr>
      <w:r w:rsidRPr="00CE4F66">
        <w:rPr>
          <w:rFonts w:ascii="Times New Roman" w:hAnsi="Times New Roman" w:cs="Times New Roman"/>
          <w:b/>
          <w:sz w:val="22"/>
          <w:szCs w:val="22"/>
          <w:lang w:val="bs-Latn-BA"/>
        </w:rPr>
        <w:t xml:space="preserve">Mladi: </w:t>
      </w:r>
    </w:p>
    <w:p w14:paraId="2ABF9806" w14:textId="77777777" w:rsidR="00CE4F66" w:rsidRPr="00CE4F66" w:rsidRDefault="00CE4F66" w:rsidP="004075AE">
      <w:pPr>
        <w:pStyle w:val="ListParagraph"/>
        <w:numPr>
          <w:ilvl w:val="0"/>
          <w:numId w:val="41"/>
        </w:numPr>
        <w:spacing w:after="0"/>
        <w:jc w:val="both"/>
        <w:rPr>
          <w:rFonts w:ascii="Times New Roman" w:hAnsi="Times New Roman" w:cs="Times New Roman"/>
          <w:sz w:val="22"/>
          <w:szCs w:val="22"/>
          <w:lang w:val="bs-Latn-BA"/>
        </w:rPr>
      </w:pPr>
      <w:r w:rsidRPr="00CE4F66">
        <w:rPr>
          <w:rFonts w:ascii="Times New Roman" w:hAnsi="Times New Roman" w:cs="Times New Roman"/>
          <w:sz w:val="22"/>
          <w:szCs w:val="22"/>
          <w:lang w:val="bs-Latn-BA"/>
        </w:rPr>
        <w:t>neformalno obrazovanje i edukacija mladih,</w:t>
      </w:r>
    </w:p>
    <w:p w14:paraId="1337F33A" w14:textId="77777777" w:rsidR="00CE4F66" w:rsidRPr="00CE4F66" w:rsidRDefault="00CE4F66" w:rsidP="004075AE">
      <w:pPr>
        <w:pStyle w:val="ListParagraph"/>
        <w:numPr>
          <w:ilvl w:val="0"/>
          <w:numId w:val="41"/>
        </w:numPr>
        <w:spacing w:after="0"/>
        <w:jc w:val="both"/>
        <w:rPr>
          <w:rFonts w:ascii="Times New Roman" w:hAnsi="Times New Roman" w:cs="Times New Roman"/>
          <w:sz w:val="22"/>
          <w:szCs w:val="22"/>
          <w:lang w:val="bs-Latn-BA"/>
        </w:rPr>
      </w:pPr>
      <w:r w:rsidRPr="00CE4F66">
        <w:rPr>
          <w:rFonts w:ascii="Times New Roman" w:hAnsi="Times New Roman" w:cs="Times New Roman"/>
          <w:sz w:val="22"/>
          <w:szCs w:val="22"/>
          <w:lang w:val="bs-Latn-BA"/>
        </w:rPr>
        <w:t xml:space="preserve">ekonomsko osnaživanje i razvijanje programa samozapošljavanja mladih, </w:t>
      </w:r>
    </w:p>
    <w:p w14:paraId="647AB1C3" w14:textId="77777777" w:rsidR="00CE4F66" w:rsidRPr="00CE4F66" w:rsidRDefault="00CE4F66" w:rsidP="004075AE">
      <w:pPr>
        <w:pStyle w:val="ListParagraph"/>
        <w:numPr>
          <w:ilvl w:val="0"/>
          <w:numId w:val="41"/>
        </w:numPr>
        <w:spacing w:after="0"/>
        <w:jc w:val="both"/>
        <w:rPr>
          <w:rFonts w:ascii="Times New Roman" w:hAnsi="Times New Roman" w:cs="Times New Roman"/>
          <w:sz w:val="22"/>
          <w:szCs w:val="22"/>
          <w:lang w:val="bs-Latn-BA"/>
        </w:rPr>
      </w:pPr>
      <w:r w:rsidRPr="00CE4F66">
        <w:rPr>
          <w:rFonts w:ascii="Times New Roman" w:hAnsi="Times New Roman" w:cs="Times New Roman"/>
          <w:sz w:val="22"/>
          <w:szCs w:val="22"/>
          <w:lang w:val="bs-Latn-BA"/>
        </w:rPr>
        <w:t>prevencija nasilja među mladima i promocija rodne ravnopravnosti,</w:t>
      </w:r>
    </w:p>
    <w:p w14:paraId="520280CC" w14:textId="77777777" w:rsidR="00CE4F66" w:rsidRPr="00CE4F66" w:rsidRDefault="00CE4F66" w:rsidP="004075AE">
      <w:pPr>
        <w:pStyle w:val="ListParagraph"/>
        <w:numPr>
          <w:ilvl w:val="0"/>
          <w:numId w:val="41"/>
        </w:numPr>
        <w:spacing w:after="0"/>
        <w:jc w:val="both"/>
        <w:rPr>
          <w:rFonts w:ascii="Times New Roman" w:hAnsi="Times New Roman" w:cs="Times New Roman"/>
          <w:sz w:val="22"/>
          <w:szCs w:val="22"/>
          <w:lang w:val="bs-Latn-BA"/>
        </w:rPr>
      </w:pPr>
      <w:r w:rsidRPr="00CE4F66">
        <w:rPr>
          <w:rFonts w:ascii="Times New Roman" w:hAnsi="Times New Roman" w:cs="Times New Roman"/>
          <w:sz w:val="22"/>
          <w:szCs w:val="22"/>
          <w:lang w:val="bs-Latn-BA"/>
        </w:rPr>
        <w:t>unaprjeđenje zdravlja sa akcentom na mentalno zdravlje i psihosocijalno osnaživanje mladih,</w:t>
      </w:r>
    </w:p>
    <w:p w14:paraId="4513EEB9" w14:textId="77777777" w:rsidR="00CE4F66" w:rsidRPr="00CE4F66" w:rsidRDefault="00CE4F66" w:rsidP="004075AE">
      <w:pPr>
        <w:pStyle w:val="ListParagraph"/>
        <w:numPr>
          <w:ilvl w:val="0"/>
          <w:numId w:val="41"/>
        </w:numPr>
        <w:spacing w:after="0"/>
        <w:jc w:val="both"/>
        <w:rPr>
          <w:rFonts w:ascii="Times New Roman" w:hAnsi="Times New Roman" w:cs="Times New Roman"/>
          <w:sz w:val="22"/>
          <w:szCs w:val="22"/>
          <w:lang w:val="bs-Latn-BA"/>
        </w:rPr>
      </w:pPr>
      <w:r w:rsidRPr="00CE4F66">
        <w:rPr>
          <w:rFonts w:ascii="Times New Roman" w:hAnsi="Times New Roman" w:cs="Times New Roman"/>
          <w:sz w:val="22"/>
          <w:szCs w:val="22"/>
          <w:lang w:val="bs-Latn-BA"/>
        </w:rPr>
        <w:t>građanski aktivizam i društveni angažman mladih,</w:t>
      </w:r>
    </w:p>
    <w:p w14:paraId="28B9F62A" w14:textId="77777777" w:rsidR="00CE4F66" w:rsidRPr="00CE4F66" w:rsidRDefault="00CE4F66" w:rsidP="004075AE">
      <w:pPr>
        <w:pStyle w:val="ListParagraph"/>
        <w:numPr>
          <w:ilvl w:val="0"/>
          <w:numId w:val="41"/>
        </w:numPr>
        <w:spacing w:after="0"/>
        <w:jc w:val="both"/>
        <w:rPr>
          <w:rFonts w:ascii="Times New Roman" w:hAnsi="Times New Roman" w:cs="Times New Roman"/>
          <w:sz w:val="22"/>
          <w:szCs w:val="22"/>
          <w:lang w:val="bs-Latn-BA"/>
        </w:rPr>
      </w:pPr>
      <w:r w:rsidRPr="00CE4F66">
        <w:rPr>
          <w:rFonts w:ascii="Times New Roman" w:hAnsi="Times New Roman" w:cs="Times New Roman"/>
          <w:sz w:val="22"/>
          <w:szCs w:val="22"/>
          <w:lang w:val="bs-Latn-BA"/>
        </w:rPr>
        <w:t>unaprjeđenje i promocija kulturnog stvaralaštva mladih.</w:t>
      </w:r>
    </w:p>
    <w:p w14:paraId="7A3CA0ED" w14:textId="7E1E4563" w:rsidR="001C79E1" w:rsidRPr="00454AB5" w:rsidRDefault="005D5A19" w:rsidP="00CE4F66">
      <w:pPr>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 xml:space="preserve"> </w:t>
      </w:r>
    </w:p>
    <w:p w14:paraId="02F69671" w14:textId="319008EE" w:rsidR="00056187" w:rsidRPr="00454AB5" w:rsidRDefault="005110E3" w:rsidP="00E02E8F">
      <w:pPr>
        <w:snapToGrid w:val="0"/>
        <w:spacing w:after="0"/>
        <w:jc w:val="both"/>
        <w:rPr>
          <w:rFonts w:ascii="Times New Roman" w:hAnsi="Times New Roman" w:cs="Times New Roman"/>
          <w:b/>
          <w:bCs/>
          <w:sz w:val="22"/>
          <w:szCs w:val="22"/>
          <w:u w:val="single"/>
          <w:lang w:val="bs-Latn-BA"/>
        </w:rPr>
      </w:pPr>
      <w:r w:rsidRPr="00454AB5">
        <w:rPr>
          <w:rFonts w:ascii="Times New Roman" w:hAnsi="Times New Roman" w:cs="Times New Roman"/>
          <w:b/>
          <w:bCs/>
          <w:sz w:val="22"/>
          <w:szCs w:val="22"/>
          <w:lang w:val="bs-Latn-BA"/>
        </w:rPr>
        <w:t xml:space="preserve">II - </w:t>
      </w:r>
      <w:r w:rsidR="00176E44" w:rsidRPr="00454AB5">
        <w:rPr>
          <w:rFonts w:ascii="Times New Roman" w:hAnsi="Times New Roman" w:cs="Times New Roman"/>
          <w:b/>
          <w:bCs/>
          <w:sz w:val="22"/>
          <w:szCs w:val="22"/>
          <w:u w:val="single"/>
          <w:lang w:val="bs-Latn-BA"/>
        </w:rPr>
        <w:t>Minimalan i maksimalan iznos</w:t>
      </w:r>
      <w:r w:rsidR="00056187" w:rsidRPr="00454AB5">
        <w:rPr>
          <w:rFonts w:ascii="Times New Roman" w:hAnsi="Times New Roman" w:cs="Times New Roman"/>
          <w:b/>
          <w:bCs/>
          <w:sz w:val="22"/>
          <w:szCs w:val="22"/>
          <w:u w:val="single"/>
          <w:lang w:val="bs-Latn-BA"/>
        </w:rPr>
        <w:t xml:space="preserve"> sredstava </w:t>
      </w:r>
      <w:r w:rsidR="00687D2C" w:rsidRPr="00454AB5">
        <w:rPr>
          <w:rFonts w:ascii="Times New Roman" w:hAnsi="Times New Roman" w:cs="Times New Roman"/>
          <w:b/>
          <w:bCs/>
          <w:sz w:val="22"/>
          <w:szCs w:val="22"/>
          <w:u w:val="single"/>
          <w:lang w:val="bs-Latn-BA"/>
        </w:rPr>
        <w:t>koja</w:t>
      </w:r>
      <w:r w:rsidR="00176E44" w:rsidRPr="00454AB5">
        <w:rPr>
          <w:rFonts w:ascii="Times New Roman" w:hAnsi="Times New Roman" w:cs="Times New Roman"/>
          <w:b/>
          <w:bCs/>
          <w:sz w:val="22"/>
          <w:szCs w:val="22"/>
          <w:u w:val="single"/>
          <w:lang w:val="bs-Latn-BA"/>
        </w:rPr>
        <w:t xml:space="preserve"> se mogu dodijeliti po projektu</w:t>
      </w:r>
    </w:p>
    <w:p w14:paraId="17388E61" w14:textId="31BE726E" w:rsidR="002006F4" w:rsidRPr="00454AB5" w:rsidRDefault="00383812" w:rsidP="00E02E8F">
      <w:pPr>
        <w:snapToGrid w:val="0"/>
        <w:spacing w:after="0"/>
        <w:jc w:val="both"/>
        <w:rPr>
          <w:rFonts w:ascii="Times New Roman" w:hAnsi="Times New Roman" w:cs="Times New Roman"/>
          <w:bCs/>
          <w:sz w:val="22"/>
          <w:szCs w:val="22"/>
          <w:lang w:val="bs-Latn-BA"/>
        </w:rPr>
      </w:pPr>
      <w:r w:rsidRPr="00454AB5">
        <w:rPr>
          <w:rFonts w:ascii="Times New Roman" w:hAnsi="Times New Roman" w:cs="Times New Roman"/>
          <w:bCs/>
          <w:sz w:val="22"/>
          <w:szCs w:val="22"/>
          <w:lang w:val="bs-Latn-BA"/>
        </w:rPr>
        <w:t xml:space="preserve">Sredstva koja će </w:t>
      </w:r>
      <w:r w:rsidR="00562418" w:rsidRPr="00454AB5">
        <w:rPr>
          <w:rFonts w:ascii="Times New Roman" w:hAnsi="Times New Roman" w:cs="Times New Roman"/>
          <w:bCs/>
          <w:sz w:val="22"/>
          <w:szCs w:val="22"/>
          <w:lang w:val="bs-Latn-BA"/>
        </w:rPr>
        <w:t>Grad Tuzla</w:t>
      </w:r>
      <w:r w:rsidRPr="00454AB5">
        <w:rPr>
          <w:rFonts w:ascii="Times New Roman" w:hAnsi="Times New Roman" w:cs="Times New Roman"/>
          <w:bCs/>
          <w:sz w:val="22"/>
          <w:szCs w:val="22"/>
          <w:lang w:val="bs-Latn-BA"/>
        </w:rPr>
        <w:t xml:space="preserve"> dodijeliti </w:t>
      </w:r>
      <w:r w:rsidR="0036337C" w:rsidRPr="00454AB5">
        <w:rPr>
          <w:rFonts w:ascii="Times New Roman" w:hAnsi="Times New Roman" w:cs="Times New Roman"/>
          <w:bCs/>
          <w:sz w:val="22"/>
          <w:szCs w:val="22"/>
          <w:lang w:val="bs-Latn-BA"/>
        </w:rPr>
        <w:t>po</w:t>
      </w:r>
      <w:r w:rsidRPr="00454AB5">
        <w:rPr>
          <w:rFonts w:ascii="Times New Roman" w:hAnsi="Times New Roman" w:cs="Times New Roman"/>
          <w:bCs/>
          <w:sz w:val="22"/>
          <w:szCs w:val="22"/>
          <w:lang w:val="bs-Latn-BA"/>
        </w:rPr>
        <w:t xml:space="preserve"> </w:t>
      </w:r>
      <w:r w:rsidR="00056187" w:rsidRPr="00454AB5">
        <w:rPr>
          <w:rFonts w:ascii="Times New Roman" w:hAnsi="Times New Roman" w:cs="Times New Roman"/>
          <w:bCs/>
          <w:sz w:val="22"/>
          <w:szCs w:val="22"/>
          <w:lang w:val="bs-Latn-BA"/>
        </w:rPr>
        <w:t>projektn</w:t>
      </w:r>
      <w:r w:rsidR="0036337C" w:rsidRPr="00454AB5">
        <w:rPr>
          <w:rFonts w:ascii="Times New Roman" w:hAnsi="Times New Roman" w:cs="Times New Roman"/>
          <w:bCs/>
          <w:sz w:val="22"/>
          <w:szCs w:val="22"/>
          <w:lang w:val="bs-Latn-BA"/>
        </w:rPr>
        <w:t>om</w:t>
      </w:r>
      <w:r w:rsidR="00056187" w:rsidRPr="00454AB5">
        <w:rPr>
          <w:rFonts w:ascii="Times New Roman" w:hAnsi="Times New Roman" w:cs="Times New Roman"/>
          <w:bCs/>
          <w:sz w:val="22"/>
          <w:szCs w:val="22"/>
          <w:lang w:val="bs-Latn-BA"/>
        </w:rPr>
        <w:t xml:space="preserve"> prijedlog</w:t>
      </w:r>
      <w:r w:rsidR="0036337C" w:rsidRPr="00454AB5">
        <w:rPr>
          <w:rFonts w:ascii="Times New Roman" w:hAnsi="Times New Roman" w:cs="Times New Roman"/>
          <w:bCs/>
          <w:sz w:val="22"/>
          <w:szCs w:val="22"/>
          <w:lang w:val="bs-Latn-BA"/>
        </w:rPr>
        <w:t>u</w:t>
      </w:r>
      <w:r w:rsidR="00056187" w:rsidRPr="00454AB5">
        <w:rPr>
          <w:rFonts w:ascii="Times New Roman" w:hAnsi="Times New Roman" w:cs="Times New Roman"/>
          <w:bCs/>
          <w:sz w:val="22"/>
          <w:szCs w:val="22"/>
          <w:lang w:val="bs-Latn-BA"/>
        </w:rPr>
        <w:t xml:space="preserve"> </w:t>
      </w:r>
      <w:r w:rsidR="0036337C" w:rsidRPr="00454AB5">
        <w:rPr>
          <w:rFonts w:ascii="Times New Roman" w:hAnsi="Times New Roman" w:cs="Times New Roman"/>
          <w:bCs/>
          <w:sz w:val="22"/>
          <w:szCs w:val="22"/>
          <w:lang w:val="bs-Latn-BA"/>
        </w:rPr>
        <w:t>prijavljenom</w:t>
      </w:r>
      <w:r w:rsidR="00056187" w:rsidRPr="00454AB5">
        <w:rPr>
          <w:rFonts w:ascii="Times New Roman" w:hAnsi="Times New Roman" w:cs="Times New Roman"/>
          <w:bCs/>
          <w:sz w:val="22"/>
          <w:szCs w:val="22"/>
          <w:lang w:val="bs-Latn-BA"/>
        </w:rPr>
        <w:t xml:space="preserve"> u okviru ovog </w:t>
      </w:r>
      <w:r w:rsidRPr="00454AB5">
        <w:rPr>
          <w:rFonts w:ascii="Times New Roman" w:hAnsi="Times New Roman" w:cs="Times New Roman"/>
          <w:bCs/>
          <w:sz w:val="22"/>
          <w:szCs w:val="22"/>
          <w:lang w:val="bs-Latn-BA"/>
        </w:rPr>
        <w:t xml:space="preserve">Javnog </w:t>
      </w:r>
      <w:r w:rsidR="00056187" w:rsidRPr="00454AB5">
        <w:rPr>
          <w:rFonts w:ascii="Times New Roman" w:hAnsi="Times New Roman" w:cs="Times New Roman"/>
          <w:bCs/>
          <w:sz w:val="22"/>
          <w:szCs w:val="22"/>
          <w:lang w:val="bs-Latn-BA"/>
        </w:rPr>
        <w:t>poziva</w:t>
      </w:r>
      <w:r w:rsidRPr="00454AB5">
        <w:rPr>
          <w:rFonts w:ascii="Times New Roman" w:hAnsi="Times New Roman" w:cs="Times New Roman"/>
          <w:bCs/>
          <w:sz w:val="22"/>
          <w:szCs w:val="22"/>
          <w:lang w:val="bs-Latn-BA"/>
        </w:rPr>
        <w:t>,</w:t>
      </w:r>
      <w:r w:rsidR="00056187" w:rsidRPr="00454AB5">
        <w:rPr>
          <w:rFonts w:ascii="Times New Roman" w:hAnsi="Times New Roman" w:cs="Times New Roman"/>
          <w:bCs/>
          <w:sz w:val="22"/>
          <w:szCs w:val="22"/>
          <w:lang w:val="bs-Latn-BA"/>
        </w:rPr>
        <w:t xml:space="preserve"> </w:t>
      </w:r>
      <w:r w:rsidRPr="00454AB5">
        <w:rPr>
          <w:rFonts w:ascii="Times New Roman" w:hAnsi="Times New Roman" w:cs="Times New Roman"/>
          <w:bCs/>
          <w:sz w:val="22"/>
          <w:szCs w:val="22"/>
          <w:lang w:val="bs-Latn-BA"/>
        </w:rPr>
        <w:t>mo</w:t>
      </w:r>
      <w:r w:rsidR="001606C4" w:rsidRPr="00454AB5">
        <w:rPr>
          <w:rFonts w:ascii="Times New Roman" w:hAnsi="Times New Roman" w:cs="Times New Roman"/>
          <w:bCs/>
          <w:sz w:val="22"/>
          <w:szCs w:val="22"/>
          <w:lang w:val="bs-Latn-BA"/>
        </w:rPr>
        <w:t>gu</w:t>
      </w:r>
      <w:r w:rsidR="00056187" w:rsidRPr="00454AB5">
        <w:rPr>
          <w:rFonts w:ascii="Times New Roman" w:hAnsi="Times New Roman" w:cs="Times New Roman"/>
          <w:bCs/>
          <w:sz w:val="22"/>
          <w:szCs w:val="22"/>
          <w:lang w:val="bs-Latn-BA"/>
        </w:rPr>
        <w:t xml:space="preserve"> biti između sljedećeg </w:t>
      </w:r>
      <w:r w:rsidR="002006F4" w:rsidRPr="00454AB5">
        <w:rPr>
          <w:rFonts w:ascii="Times New Roman" w:hAnsi="Times New Roman" w:cs="Times New Roman"/>
          <w:bCs/>
          <w:sz w:val="22"/>
          <w:szCs w:val="22"/>
          <w:lang w:val="bs-Latn-BA"/>
        </w:rPr>
        <w:t>minimalnog i maksimalnog iznosa</w:t>
      </w:r>
      <w:r w:rsidR="001606C4" w:rsidRPr="00454AB5">
        <w:rPr>
          <w:rFonts w:ascii="Times New Roman" w:hAnsi="Times New Roman" w:cs="Times New Roman"/>
          <w:bCs/>
          <w:sz w:val="22"/>
          <w:szCs w:val="22"/>
          <w:lang w:val="bs-Latn-BA"/>
        </w:rPr>
        <w:t>,</w:t>
      </w:r>
      <w:r w:rsidR="00756CE1">
        <w:rPr>
          <w:rFonts w:ascii="Times New Roman" w:hAnsi="Times New Roman" w:cs="Times New Roman"/>
          <w:bCs/>
          <w:sz w:val="22"/>
          <w:szCs w:val="22"/>
          <w:lang w:val="bs-Latn-BA"/>
        </w:rPr>
        <w:t xml:space="preserve"> za svaki transfer</w:t>
      </w:r>
      <w:r w:rsidR="002006F4" w:rsidRPr="00454AB5">
        <w:rPr>
          <w:rFonts w:ascii="Times New Roman" w:hAnsi="Times New Roman" w:cs="Times New Roman"/>
          <w:bCs/>
          <w:sz w:val="22"/>
          <w:szCs w:val="22"/>
          <w:lang w:val="bs-Latn-BA"/>
        </w:rPr>
        <w:t xml:space="preserve"> posebno:</w:t>
      </w:r>
    </w:p>
    <w:p w14:paraId="6FBAE1FF" w14:textId="301A22F9" w:rsidR="002006F4" w:rsidRPr="00454AB5" w:rsidRDefault="008D14C0" w:rsidP="006D07BA">
      <w:pPr>
        <w:pStyle w:val="BodyText"/>
        <w:numPr>
          <w:ilvl w:val="0"/>
          <w:numId w:val="3"/>
        </w:numPr>
        <w:spacing w:after="0"/>
        <w:jc w:val="both"/>
        <w:rPr>
          <w:rFonts w:ascii="Times New Roman" w:hAnsi="Times New Roman" w:cs="Times New Roman"/>
          <w:bCs/>
          <w:snapToGrid w:val="0"/>
          <w:sz w:val="22"/>
          <w:szCs w:val="22"/>
          <w:lang w:val="bs-Latn-BA"/>
        </w:rPr>
      </w:pPr>
      <w:r>
        <w:rPr>
          <w:rFonts w:ascii="Times New Roman" w:hAnsi="Times New Roman" w:cs="Times New Roman"/>
          <w:bCs/>
          <w:snapToGrid w:val="0"/>
          <w:sz w:val="22"/>
          <w:szCs w:val="22"/>
          <w:lang w:val="bs-Latn-BA"/>
        </w:rPr>
        <w:t>Transferi</w:t>
      </w:r>
      <w:r w:rsidR="00640417" w:rsidRPr="00454AB5">
        <w:rPr>
          <w:rFonts w:ascii="Times New Roman" w:hAnsi="Times New Roman" w:cs="Times New Roman"/>
          <w:bCs/>
          <w:snapToGrid w:val="0"/>
          <w:sz w:val="22"/>
          <w:szCs w:val="22"/>
          <w:lang w:val="bs-Latn-BA"/>
        </w:rPr>
        <w:t xml:space="preserve"> neprofitnim organizacijama - </w:t>
      </w:r>
      <w:r w:rsidR="002006F4" w:rsidRPr="00454AB5">
        <w:rPr>
          <w:rFonts w:ascii="Times New Roman" w:hAnsi="Times New Roman" w:cs="Times New Roman"/>
          <w:bCs/>
          <w:snapToGrid w:val="0"/>
          <w:sz w:val="22"/>
          <w:szCs w:val="22"/>
          <w:lang w:val="bs-Latn-BA"/>
        </w:rPr>
        <w:t>udru</w:t>
      </w:r>
      <w:r w:rsidR="007B0A62" w:rsidRPr="00454AB5">
        <w:rPr>
          <w:rFonts w:ascii="Times New Roman" w:hAnsi="Times New Roman" w:cs="Times New Roman"/>
          <w:bCs/>
          <w:snapToGrid w:val="0"/>
          <w:sz w:val="22"/>
          <w:szCs w:val="22"/>
          <w:lang w:val="bs-Latn-BA"/>
        </w:rPr>
        <w:t>ženja, organizacije i fondacije</w:t>
      </w:r>
      <w:r w:rsidR="002006F4" w:rsidRPr="00454AB5">
        <w:rPr>
          <w:rFonts w:ascii="Times New Roman" w:hAnsi="Times New Roman" w:cs="Times New Roman"/>
          <w:bCs/>
          <w:snapToGrid w:val="0"/>
          <w:sz w:val="22"/>
          <w:szCs w:val="22"/>
          <w:lang w:val="bs-Latn-BA"/>
        </w:rPr>
        <w:t xml:space="preserve"> –  minimalan iznos</w:t>
      </w:r>
      <w:r w:rsidR="000D403E" w:rsidRPr="00454AB5">
        <w:rPr>
          <w:rFonts w:ascii="Times New Roman" w:hAnsi="Times New Roman" w:cs="Times New Roman"/>
          <w:bCs/>
          <w:snapToGrid w:val="0"/>
          <w:sz w:val="22"/>
          <w:szCs w:val="22"/>
          <w:lang w:val="bs-Latn-BA"/>
        </w:rPr>
        <w:t xml:space="preserve">: </w:t>
      </w:r>
      <w:r w:rsidR="00CE4F66">
        <w:rPr>
          <w:rFonts w:ascii="Times New Roman" w:hAnsi="Times New Roman" w:cs="Times New Roman"/>
          <w:bCs/>
          <w:snapToGrid w:val="0"/>
          <w:sz w:val="22"/>
          <w:szCs w:val="22"/>
          <w:lang w:val="bs-Latn-BA"/>
        </w:rPr>
        <w:t>4</w:t>
      </w:r>
      <w:r w:rsidR="000D403E" w:rsidRPr="00454AB5">
        <w:rPr>
          <w:rFonts w:ascii="Times New Roman" w:hAnsi="Times New Roman" w:cs="Times New Roman"/>
          <w:bCs/>
          <w:snapToGrid w:val="0"/>
          <w:sz w:val="22"/>
          <w:szCs w:val="22"/>
          <w:lang w:val="bs-Latn-BA"/>
        </w:rPr>
        <w:t xml:space="preserve">.000,00 KM, </w:t>
      </w:r>
      <w:r w:rsidR="002006F4" w:rsidRPr="00454AB5">
        <w:rPr>
          <w:rFonts w:ascii="Times New Roman" w:hAnsi="Times New Roman" w:cs="Times New Roman"/>
          <w:bCs/>
          <w:snapToGrid w:val="0"/>
          <w:sz w:val="22"/>
          <w:szCs w:val="22"/>
          <w:lang w:val="bs-Latn-BA"/>
        </w:rPr>
        <w:t>mak</w:t>
      </w:r>
      <w:r w:rsidR="000D403E" w:rsidRPr="00454AB5">
        <w:rPr>
          <w:rFonts w:ascii="Times New Roman" w:hAnsi="Times New Roman" w:cs="Times New Roman"/>
          <w:bCs/>
          <w:snapToGrid w:val="0"/>
          <w:sz w:val="22"/>
          <w:szCs w:val="22"/>
          <w:lang w:val="bs-Latn-BA"/>
        </w:rPr>
        <w:t>simalan iznos:</w:t>
      </w:r>
      <w:r w:rsidR="002006F4" w:rsidRPr="00454AB5">
        <w:rPr>
          <w:rFonts w:ascii="Times New Roman" w:hAnsi="Times New Roman" w:cs="Times New Roman"/>
          <w:bCs/>
          <w:snapToGrid w:val="0"/>
          <w:sz w:val="22"/>
          <w:szCs w:val="22"/>
          <w:lang w:val="bs-Latn-BA"/>
        </w:rPr>
        <w:t xml:space="preserve"> </w:t>
      </w:r>
      <w:r w:rsidR="00CE4F66">
        <w:rPr>
          <w:rFonts w:ascii="Times New Roman" w:hAnsi="Times New Roman" w:cs="Times New Roman"/>
          <w:bCs/>
          <w:snapToGrid w:val="0"/>
          <w:sz w:val="22"/>
          <w:szCs w:val="22"/>
          <w:lang w:val="bs-Latn-BA"/>
        </w:rPr>
        <w:t>10</w:t>
      </w:r>
      <w:r w:rsidR="000364FB" w:rsidRPr="00454AB5">
        <w:rPr>
          <w:rFonts w:ascii="Times New Roman" w:hAnsi="Times New Roman" w:cs="Times New Roman"/>
          <w:bCs/>
          <w:snapToGrid w:val="0"/>
          <w:sz w:val="22"/>
          <w:szCs w:val="22"/>
          <w:lang w:val="bs-Latn-BA"/>
        </w:rPr>
        <w:t>.</w:t>
      </w:r>
      <w:r w:rsidR="002006F4" w:rsidRPr="00454AB5">
        <w:rPr>
          <w:rFonts w:ascii="Times New Roman" w:hAnsi="Times New Roman" w:cs="Times New Roman"/>
          <w:bCs/>
          <w:snapToGrid w:val="0"/>
          <w:sz w:val="22"/>
          <w:szCs w:val="22"/>
          <w:lang w:val="bs-Latn-BA"/>
        </w:rPr>
        <w:t>000,00 KM</w:t>
      </w:r>
      <w:r w:rsidR="00EE41AA" w:rsidRPr="00454AB5">
        <w:rPr>
          <w:rFonts w:ascii="Times New Roman" w:hAnsi="Times New Roman" w:cs="Times New Roman"/>
          <w:bCs/>
          <w:snapToGrid w:val="0"/>
          <w:sz w:val="22"/>
          <w:szCs w:val="22"/>
          <w:lang w:val="bs-Latn-BA"/>
        </w:rPr>
        <w:t>.</w:t>
      </w:r>
      <w:r w:rsidR="006A26B0" w:rsidRPr="00454AB5">
        <w:rPr>
          <w:rFonts w:ascii="Times New Roman" w:hAnsi="Times New Roman" w:cs="Times New Roman"/>
          <w:bCs/>
          <w:snapToGrid w:val="0"/>
          <w:sz w:val="22"/>
          <w:szCs w:val="22"/>
          <w:lang w:val="bs-Latn-BA"/>
        </w:rPr>
        <w:t xml:space="preserve"> </w:t>
      </w:r>
    </w:p>
    <w:p w14:paraId="6F7CEDC4" w14:textId="381349B9" w:rsidR="002006F4" w:rsidRPr="00106AEF" w:rsidRDefault="008D14C0" w:rsidP="006D07BA">
      <w:pPr>
        <w:pStyle w:val="BodyText"/>
        <w:numPr>
          <w:ilvl w:val="0"/>
          <w:numId w:val="3"/>
        </w:numPr>
        <w:spacing w:after="0"/>
        <w:jc w:val="both"/>
        <w:rPr>
          <w:rFonts w:ascii="Times New Roman" w:hAnsi="Times New Roman" w:cs="Times New Roman"/>
          <w:bCs/>
          <w:snapToGrid w:val="0"/>
          <w:sz w:val="22"/>
          <w:szCs w:val="22"/>
          <w:lang w:val="bs-Latn-BA"/>
        </w:rPr>
      </w:pPr>
      <w:r>
        <w:rPr>
          <w:rFonts w:ascii="Times New Roman" w:hAnsi="Times New Roman" w:cs="Times New Roman"/>
          <w:bCs/>
          <w:snapToGrid w:val="0"/>
          <w:sz w:val="22"/>
          <w:szCs w:val="22"/>
          <w:lang w:val="bs-Latn-BA"/>
        </w:rPr>
        <w:t>Transferi</w:t>
      </w:r>
      <w:r w:rsidR="002006F4" w:rsidRPr="00454AB5">
        <w:rPr>
          <w:rFonts w:ascii="Times New Roman" w:hAnsi="Times New Roman" w:cs="Times New Roman"/>
          <w:bCs/>
          <w:snapToGrid w:val="0"/>
          <w:sz w:val="22"/>
          <w:szCs w:val="22"/>
          <w:lang w:val="bs-Latn-BA"/>
        </w:rPr>
        <w:t xml:space="preserve"> za realizaciju </w:t>
      </w:r>
      <w:r w:rsidR="007B0A62" w:rsidRPr="00454AB5">
        <w:rPr>
          <w:rFonts w:ascii="Times New Roman" w:hAnsi="Times New Roman" w:cs="Times New Roman"/>
          <w:bCs/>
          <w:snapToGrid w:val="0"/>
          <w:sz w:val="22"/>
          <w:szCs w:val="22"/>
          <w:lang w:val="bs-Latn-BA"/>
        </w:rPr>
        <w:t>A</w:t>
      </w:r>
      <w:r w:rsidR="002006F4" w:rsidRPr="00454AB5">
        <w:rPr>
          <w:rFonts w:ascii="Times New Roman" w:hAnsi="Times New Roman" w:cs="Times New Roman"/>
          <w:bCs/>
          <w:snapToGrid w:val="0"/>
          <w:sz w:val="22"/>
          <w:szCs w:val="22"/>
          <w:lang w:val="bs-Latn-BA"/>
        </w:rPr>
        <w:t>kcionog plana za Rome</w:t>
      </w:r>
      <w:r w:rsidR="00CA3A39">
        <w:rPr>
          <w:rFonts w:ascii="Times New Roman" w:hAnsi="Times New Roman" w:cs="Times New Roman"/>
          <w:bCs/>
          <w:snapToGrid w:val="0"/>
          <w:sz w:val="22"/>
          <w:szCs w:val="22"/>
          <w:lang w:val="bs-Latn-BA"/>
        </w:rPr>
        <w:t xml:space="preserve"> i Romkinje grada Tuzle</w:t>
      </w:r>
      <w:r w:rsidR="002006F4" w:rsidRPr="00454AB5">
        <w:rPr>
          <w:rFonts w:ascii="Times New Roman" w:hAnsi="Times New Roman" w:cs="Times New Roman"/>
          <w:bCs/>
          <w:snapToGrid w:val="0"/>
          <w:sz w:val="22"/>
          <w:szCs w:val="22"/>
          <w:lang w:val="bs-Latn-BA"/>
        </w:rPr>
        <w:t xml:space="preserve"> – </w:t>
      </w:r>
      <w:r w:rsidR="006900F2" w:rsidRPr="00454AB5">
        <w:rPr>
          <w:rFonts w:ascii="Times New Roman" w:hAnsi="Times New Roman" w:cs="Times New Roman"/>
          <w:bCs/>
          <w:snapToGrid w:val="0"/>
          <w:sz w:val="22"/>
          <w:szCs w:val="22"/>
          <w:lang w:val="bs-Latn-BA"/>
        </w:rPr>
        <w:t>minimalan iznos:</w:t>
      </w:r>
      <w:r w:rsidR="002006F4" w:rsidRPr="00454AB5">
        <w:rPr>
          <w:rFonts w:ascii="Times New Roman" w:hAnsi="Times New Roman" w:cs="Times New Roman"/>
          <w:bCs/>
          <w:snapToGrid w:val="0"/>
          <w:sz w:val="22"/>
          <w:szCs w:val="22"/>
          <w:lang w:val="bs-Latn-BA"/>
        </w:rPr>
        <w:t xml:space="preserve"> </w:t>
      </w:r>
      <w:r w:rsidR="00046C93" w:rsidRPr="00106AEF">
        <w:rPr>
          <w:rFonts w:ascii="Times New Roman" w:hAnsi="Times New Roman" w:cs="Times New Roman"/>
          <w:bCs/>
          <w:snapToGrid w:val="0"/>
          <w:sz w:val="22"/>
          <w:szCs w:val="22"/>
          <w:lang w:val="bs-Latn-BA"/>
        </w:rPr>
        <w:t>4</w:t>
      </w:r>
      <w:r w:rsidR="007F4091" w:rsidRPr="00106AEF">
        <w:rPr>
          <w:rFonts w:ascii="Times New Roman" w:hAnsi="Times New Roman" w:cs="Times New Roman"/>
          <w:bCs/>
          <w:snapToGrid w:val="0"/>
          <w:sz w:val="22"/>
          <w:szCs w:val="22"/>
          <w:lang w:val="bs-Latn-BA"/>
        </w:rPr>
        <w:t>.</w:t>
      </w:r>
      <w:r w:rsidR="006900F2" w:rsidRPr="00106AEF">
        <w:rPr>
          <w:rFonts w:ascii="Times New Roman" w:hAnsi="Times New Roman" w:cs="Times New Roman"/>
          <w:bCs/>
          <w:snapToGrid w:val="0"/>
          <w:sz w:val="22"/>
          <w:szCs w:val="22"/>
          <w:lang w:val="bs-Latn-BA"/>
        </w:rPr>
        <w:t>000,00 KM,  maksimalan iznos:</w:t>
      </w:r>
      <w:r w:rsidR="002006F4" w:rsidRPr="00106AEF">
        <w:rPr>
          <w:rFonts w:ascii="Times New Roman" w:hAnsi="Times New Roman" w:cs="Times New Roman"/>
          <w:bCs/>
          <w:snapToGrid w:val="0"/>
          <w:sz w:val="22"/>
          <w:szCs w:val="22"/>
          <w:lang w:val="bs-Latn-BA"/>
        </w:rPr>
        <w:t xml:space="preserve"> </w:t>
      </w:r>
      <w:r w:rsidR="00CE4F66" w:rsidRPr="00106AEF">
        <w:rPr>
          <w:rFonts w:ascii="Times New Roman" w:hAnsi="Times New Roman" w:cs="Times New Roman"/>
          <w:bCs/>
          <w:snapToGrid w:val="0"/>
          <w:sz w:val="22"/>
          <w:szCs w:val="22"/>
          <w:lang w:val="bs-Latn-BA"/>
        </w:rPr>
        <w:t>10</w:t>
      </w:r>
      <w:r w:rsidR="002006F4" w:rsidRPr="00106AEF">
        <w:rPr>
          <w:rFonts w:ascii="Times New Roman" w:hAnsi="Times New Roman" w:cs="Times New Roman"/>
          <w:bCs/>
          <w:snapToGrid w:val="0"/>
          <w:sz w:val="22"/>
          <w:szCs w:val="22"/>
          <w:lang w:val="bs-Latn-BA"/>
        </w:rPr>
        <w:t>.000,00 KM</w:t>
      </w:r>
      <w:r w:rsidR="00EE41AA" w:rsidRPr="00106AEF">
        <w:rPr>
          <w:rFonts w:ascii="Times New Roman" w:hAnsi="Times New Roman" w:cs="Times New Roman"/>
          <w:bCs/>
          <w:snapToGrid w:val="0"/>
          <w:sz w:val="22"/>
          <w:szCs w:val="22"/>
          <w:lang w:val="bs-Latn-BA"/>
        </w:rPr>
        <w:t>.</w:t>
      </w:r>
    </w:p>
    <w:p w14:paraId="26BA7B68" w14:textId="636130C9" w:rsidR="002006F4" w:rsidRPr="00454AB5" w:rsidRDefault="008D14C0" w:rsidP="006D07BA">
      <w:pPr>
        <w:pStyle w:val="BodyText"/>
        <w:numPr>
          <w:ilvl w:val="0"/>
          <w:numId w:val="3"/>
        </w:numPr>
        <w:spacing w:after="0"/>
        <w:jc w:val="both"/>
        <w:rPr>
          <w:rFonts w:ascii="Times New Roman" w:hAnsi="Times New Roman" w:cs="Times New Roman"/>
          <w:bCs/>
          <w:snapToGrid w:val="0"/>
          <w:sz w:val="22"/>
          <w:szCs w:val="22"/>
          <w:lang w:val="bs-Latn-BA"/>
        </w:rPr>
      </w:pPr>
      <w:r>
        <w:rPr>
          <w:rFonts w:ascii="Times New Roman" w:hAnsi="Times New Roman" w:cs="Times New Roman"/>
          <w:bCs/>
          <w:snapToGrid w:val="0"/>
          <w:sz w:val="22"/>
          <w:szCs w:val="22"/>
          <w:lang w:val="bs-Latn-BA"/>
        </w:rPr>
        <w:t>Transferi</w:t>
      </w:r>
      <w:r w:rsidR="002006F4" w:rsidRPr="00454AB5">
        <w:rPr>
          <w:rFonts w:ascii="Times New Roman" w:hAnsi="Times New Roman" w:cs="Times New Roman"/>
          <w:bCs/>
          <w:snapToGrid w:val="0"/>
          <w:sz w:val="22"/>
          <w:szCs w:val="22"/>
          <w:lang w:val="bs-Latn-BA"/>
        </w:rPr>
        <w:t xml:space="preserve"> za ostale na</w:t>
      </w:r>
      <w:r w:rsidR="00AE58C9" w:rsidRPr="00454AB5">
        <w:rPr>
          <w:rFonts w:ascii="Times New Roman" w:hAnsi="Times New Roman" w:cs="Times New Roman"/>
          <w:bCs/>
          <w:snapToGrid w:val="0"/>
          <w:sz w:val="22"/>
          <w:szCs w:val="22"/>
          <w:lang w:val="bs-Latn-BA"/>
        </w:rPr>
        <w:t xml:space="preserve">cionalne manjine </w:t>
      </w:r>
      <w:r w:rsidR="002006F4" w:rsidRPr="00454AB5">
        <w:rPr>
          <w:rFonts w:ascii="Times New Roman" w:hAnsi="Times New Roman" w:cs="Times New Roman"/>
          <w:bCs/>
          <w:snapToGrid w:val="0"/>
          <w:sz w:val="22"/>
          <w:szCs w:val="22"/>
          <w:lang w:val="bs-Latn-BA"/>
        </w:rPr>
        <w:t xml:space="preserve">- </w:t>
      </w:r>
      <w:r w:rsidR="006900F2" w:rsidRPr="00454AB5">
        <w:rPr>
          <w:rFonts w:ascii="Times New Roman" w:hAnsi="Times New Roman" w:cs="Times New Roman"/>
          <w:bCs/>
          <w:snapToGrid w:val="0"/>
          <w:sz w:val="22"/>
          <w:szCs w:val="22"/>
          <w:lang w:val="bs-Latn-BA"/>
        </w:rPr>
        <w:t>minim</w:t>
      </w:r>
      <w:r w:rsidR="00D3615B" w:rsidRPr="00454AB5">
        <w:rPr>
          <w:rFonts w:ascii="Times New Roman" w:hAnsi="Times New Roman" w:cs="Times New Roman"/>
          <w:bCs/>
          <w:snapToGrid w:val="0"/>
          <w:sz w:val="22"/>
          <w:szCs w:val="22"/>
          <w:lang w:val="bs-Latn-BA"/>
        </w:rPr>
        <w:t>alan iznos 4.000,00 KM, maksimalan iznos: 7</w:t>
      </w:r>
      <w:r w:rsidR="006900F2" w:rsidRPr="00454AB5">
        <w:rPr>
          <w:rFonts w:ascii="Times New Roman" w:hAnsi="Times New Roman" w:cs="Times New Roman"/>
          <w:bCs/>
          <w:snapToGrid w:val="0"/>
          <w:sz w:val="22"/>
          <w:szCs w:val="22"/>
          <w:lang w:val="bs-Latn-BA"/>
        </w:rPr>
        <w:t>.000,00 KM</w:t>
      </w:r>
      <w:r w:rsidR="00EE41AA" w:rsidRPr="00454AB5">
        <w:rPr>
          <w:rFonts w:ascii="Times New Roman" w:hAnsi="Times New Roman" w:cs="Times New Roman"/>
          <w:bCs/>
          <w:snapToGrid w:val="0"/>
          <w:sz w:val="22"/>
          <w:szCs w:val="22"/>
          <w:lang w:val="bs-Latn-BA"/>
        </w:rPr>
        <w:t>.</w:t>
      </w:r>
      <w:r w:rsidR="002006F4" w:rsidRPr="00454AB5">
        <w:rPr>
          <w:rFonts w:ascii="Times New Roman" w:hAnsi="Times New Roman" w:cs="Times New Roman"/>
          <w:bCs/>
          <w:snapToGrid w:val="0"/>
          <w:sz w:val="22"/>
          <w:szCs w:val="22"/>
          <w:lang w:val="bs-Latn-BA"/>
        </w:rPr>
        <w:t xml:space="preserve"> </w:t>
      </w:r>
    </w:p>
    <w:p w14:paraId="5B1CFA5B" w14:textId="5E0A1EB3" w:rsidR="002006F4" w:rsidRPr="00454AB5" w:rsidRDefault="008D14C0" w:rsidP="006D07BA">
      <w:pPr>
        <w:pStyle w:val="BodyText"/>
        <w:numPr>
          <w:ilvl w:val="0"/>
          <w:numId w:val="3"/>
        </w:numPr>
        <w:spacing w:after="0"/>
        <w:jc w:val="both"/>
        <w:rPr>
          <w:rFonts w:ascii="Times New Roman" w:hAnsi="Times New Roman" w:cs="Times New Roman"/>
          <w:bCs/>
          <w:snapToGrid w:val="0"/>
          <w:sz w:val="22"/>
          <w:szCs w:val="22"/>
          <w:lang w:val="bs-Latn-BA"/>
        </w:rPr>
      </w:pPr>
      <w:r>
        <w:rPr>
          <w:rFonts w:ascii="Times New Roman" w:hAnsi="Times New Roman" w:cs="Times New Roman"/>
          <w:sz w:val="22"/>
          <w:szCs w:val="22"/>
          <w:lang w:val="bs-Latn-BA"/>
        </w:rPr>
        <w:t>Transferi</w:t>
      </w:r>
      <w:r w:rsidR="002006F4" w:rsidRPr="00454AB5">
        <w:rPr>
          <w:rFonts w:ascii="Times New Roman" w:hAnsi="Times New Roman" w:cs="Times New Roman"/>
          <w:sz w:val="22"/>
          <w:szCs w:val="22"/>
          <w:lang w:val="bs-Latn-BA"/>
        </w:rPr>
        <w:t xml:space="preserve"> n</w:t>
      </w:r>
      <w:r w:rsidR="00AE58C9" w:rsidRPr="00454AB5">
        <w:rPr>
          <w:rFonts w:ascii="Times New Roman" w:hAnsi="Times New Roman" w:cs="Times New Roman"/>
          <w:sz w:val="22"/>
          <w:szCs w:val="22"/>
          <w:lang w:val="bs-Latn-BA"/>
        </w:rPr>
        <w:t>eprofitnim organizacijama-sport</w:t>
      </w:r>
      <w:r w:rsidR="002006F4" w:rsidRPr="00454AB5">
        <w:rPr>
          <w:rFonts w:ascii="Times New Roman" w:hAnsi="Times New Roman" w:cs="Times New Roman"/>
          <w:sz w:val="22"/>
          <w:szCs w:val="22"/>
          <w:lang w:val="bs-Latn-BA"/>
        </w:rPr>
        <w:t xml:space="preserve"> </w:t>
      </w:r>
      <w:r w:rsidR="006900F2" w:rsidRPr="00454AB5">
        <w:rPr>
          <w:rFonts w:ascii="Times New Roman" w:hAnsi="Times New Roman" w:cs="Times New Roman"/>
          <w:sz w:val="22"/>
          <w:szCs w:val="22"/>
          <w:lang w:val="bs-Latn-BA"/>
        </w:rPr>
        <w:t>–</w:t>
      </w:r>
      <w:r w:rsidR="002006F4" w:rsidRPr="00454AB5">
        <w:rPr>
          <w:rFonts w:ascii="Times New Roman" w:hAnsi="Times New Roman" w:cs="Times New Roman"/>
          <w:sz w:val="22"/>
          <w:szCs w:val="22"/>
          <w:lang w:val="bs-Latn-BA"/>
        </w:rPr>
        <w:t xml:space="preserve"> </w:t>
      </w:r>
      <w:r w:rsidR="006900F2" w:rsidRPr="00454AB5">
        <w:rPr>
          <w:rFonts w:ascii="Times New Roman" w:hAnsi="Times New Roman" w:cs="Times New Roman"/>
          <w:sz w:val="22"/>
          <w:szCs w:val="22"/>
          <w:lang w:val="bs-Latn-BA"/>
        </w:rPr>
        <w:t xml:space="preserve">minimalan iznos: </w:t>
      </w:r>
      <w:r w:rsidR="00CE4F66">
        <w:rPr>
          <w:rFonts w:ascii="Times New Roman" w:hAnsi="Times New Roman" w:cs="Times New Roman"/>
          <w:sz w:val="22"/>
          <w:szCs w:val="22"/>
          <w:lang w:val="bs-Latn-BA"/>
        </w:rPr>
        <w:t>4</w:t>
      </w:r>
      <w:r w:rsidR="006900F2" w:rsidRPr="00454AB5">
        <w:rPr>
          <w:rFonts w:ascii="Times New Roman" w:hAnsi="Times New Roman" w:cs="Times New Roman"/>
          <w:sz w:val="22"/>
          <w:szCs w:val="22"/>
          <w:lang w:val="bs-Latn-BA"/>
        </w:rPr>
        <w:t xml:space="preserve">.000,00 KM, maksimalan iznos: </w:t>
      </w:r>
      <w:r w:rsidR="00CE4F66">
        <w:rPr>
          <w:rFonts w:ascii="Times New Roman" w:hAnsi="Times New Roman" w:cs="Times New Roman"/>
          <w:sz w:val="22"/>
          <w:szCs w:val="22"/>
          <w:lang w:val="bs-Latn-BA"/>
        </w:rPr>
        <w:t>7</w:t>
      </w:r>
      <w:r w:rsidR="006900F2" w:rsidRPr="00454AB5">
        <w:rPr>
          <w:rFonts w:ascii="Times New Roman" w:hAnsi="Times New Roman" w:cs="Times New Roman"/>
          <w:sz w:val="22"/>
          <w:szCs w:val="22"/>
          <w:lang w:val="bs-Latn-BA"/>
        </w:rPr>
        <w:t>.000,00 KM</w:t>
      </w:r>
      <w:r w:rsidR="00EE41AA" w:rsidRPr="00454AB5">
        <w:rPr>
          <w:rFonts w:ascii="Times New Roman" w:hAnsi="Times New Roman" w:cs="Times New Roman"/>
          <w:sz w:val="22"/>
          <w:szCs w:val="22"/>
          <w:lang w:val="bs-Latn-BA"/>
        </w:rPr>
        <w:t>.</w:t>
      </w:r>
    </w:p>
    <w:p w14:paraId="01BD4A08" w14:textId="0D6A52C6" w:rsidR="002006F4" w:rsidRPr="00454AB5" w:rsidRDefault="008D14C0" w:rsidP="006D07BA">
      <w:pPr>
        <w:pStyle w:val="BodyText"/>
        <w:numPr>
          <w:ilvl w:val="0"/>
          <w:numId w:val="3"/>
        </w:numPr>
        <w:spacing w:after="0"/>
        <w:jc w:val="both"/>
        <w:rPr>
          <w:rFonts w:ascii="Times New Roman" w:hAnsi="Times New Roman" w:cs="Times New Roman"/>
          <w:bCs/>
          <w:snapToGrid w:val="0"/>
          <w:sz w:val="22"/>
          <w:szCs w:val="22"/>
          <w:lang w:val="bs-Latn-BA"/>
        </w:rPr>
      </w:pPr>
      <w:r>
        <w:rPr>
          <w:rFonts w:ascii="Times New Roman" w:hAnsi="Times New Roman" w:cs="Times New Roman"/>
          <w:sz w:val="22"/>
          <w:szCs w:val="22"/>
          <w:lang w:val="bs-Latn-BA"/>
        </w:rPr>
        <w:t>Transferi</w:t>
      </w:r>
      <w:r w:rsidR="00D3615B" w:rsidRPr="00454AB5">
        <w:rPr>
          <w:rFonts w:ascii="Times New Roman" w:hAnsi="Times New Roman" w:cs="Times New Roman"/>
          <w:sz w:val="22"/>
          <w:szCs w:val="22"/>
          <w:lang w:val="bs-Latn-BA"/>
        </w:rPr>
        <w:t xml:space="preserve"> za projekte za mlade - </w:t>
      </w:r>
      <w:r w:rsidR="006900F2" w:rsidRPr="00454AB5">
        <w:rPr>
          <w:rFonts w:ascii="Times New Roman" w:hAnsi="Times New Roman" w:cs="Times New Roman"/>
          <w:sz w:val="22"/>
          <w:szCs w:val="22"/>
          <w:lang w:val="bs-Latn-BA"/>
        </w:rPr>
        <w:t xml:space="preserve"> minimalan iznos: </w:t>
      </w:r>
      <w:r w:rsidR="00182769">
        <w:rPr>
          <w:rFonts w:ascii="Times New Roman" w:hAnsi="Times New Roman" w:cs="Times New Roman"/>
          <w:sz w:val="22"/>
          <w:szCs w:val="22"/>
          <w:lang w:val="bs-Latn-BA"/>
        </w:rPr>
        <w:t>4</w:t>
      </w:r>
      <w:r w:rsidR="006900F2" w:rsidRPr="00454AB5">
        <w:rPr>
          <w:rFonts w:ascii="Times New Roman" w:hAnsi="Times New Roman" w:cs="Times New Roman"/>
          <w:sz w:val="22"/>
          <w:szCs w:val="22"/>
          <w:lang w:val="bs-Latn-BA"/>
        </w:rPr>
        <w:t xml:space="preserve">.000,00 KM, maksimalan iznos: </w:t>
      </w:r>
      <w:r w:rsidR="00CE4F66">
        <w:rPr>
          <w:rFonts w:ascii="Times New Roman" w:hAnsi="Times New Roman" w:cs="Times New Roman"/>
          <w:sz w:val="22"/>
          <w:szCs w:val="22"/>
          <w:lang w:val="bs-Latn-BA"/>
        </w:rPr>
        <w:t>10</w:t>
      </w:r>
      <w:r w:rsidR="006900F2" w:rsidRPr="00454AB5">
        <w:rPr>
          <w:rFonts w:ascii="Times New Roman" w:hAnsi="Times New Roman" w:cs="Times New Roman"/>
          <w:sz w:val="22"/>
          <w:szCs w:val="22"/>
          <w:lang w:val="bs-Latn-BA"/>
        </w:rPr>
        <w:t>.000,00 KM</w:t>
      </w:r>
      <w:r w:rsidR="00EE41AA" w:rsidRPr="00454AB5">
        <w:rPr>
          <w:rFonts w:ascii="Times New Roman" w:hAnsi="Times New Roman" w:cs="Times New Roman"/>
          <w:sz w:val="22"/>
          <w:szCs w:val="22"/>
          <w:lang w:val="bs-Latn-BA"/>
        </w:rPr>
        <w:t>.</w:t>
      </w:r>
    </w:p>
    <w:p w14:paraId="7543CC43" w14:textId="77777777" w:rsidR="00632FCB" w:rsidRPr="00454AB5" w:rsidRDefault="00632FCB" w:rsidP="00C631F4">
      <w:pPr>
        <w:spacing w:after="0"/>
        <w:jc w:val="both"/>
        <w:rPr>
          <w:rFonts w:ascii="Times New Roman" w:hAnsi="Times New Roman" w:cs="Times New Roman"/>
          <w:bCs/>
          <w:sz w:val="22"/>
          <w:szCs w:val="22"/>
          <w:lang w:val="bs-Latn-BA"/>
        </w:rPr>
      </w:pPr>
    </w:p>
    <w:p w14:paraId="212800EB" w14:textId="0A802732" w:rsidR="002006F4" w:rsidRDefault="00E627E2" w:rsidP="00E627E2">
      <w:pPr>
        <w:snapToGrid w:val="0"/>
        <w:spacing w:after="0"/>
        <w:jc w:val="both"/>
        <w:rPr>
          <w:rFonts w:ascii="Times New Roman" w:hAnsi="Times New Roman" w:cs="Times New Roman"/>
          <w:b/>
          <w:bCs/>
          <w:sz w:val="22"/>
          <w:szCs w:val="22"/>
          <w:u w:val="single"/>
          <w:lang w:val="bs-Latn-BA"/>
        </w:rPr>
      </w:pPr>
      <w:r w:rsidRPr="00454AB5">
        <w:rPr>
          <w:rFonts w:ascii="Times New Roman" w:eastAsia="Calibri" w:hAnsi="Times New Roman" w:cs="Times New Roman"/>
          <w:b/>
          <w:sz w:val="22"/>
          <w:szCs w:val="22"/>
          <w:u w:val="single"/>
          <w:lang w:val="bs-Latn-BA"/>
        </w:rPr>
        <w:t>Jedna neprofitna organizacija može aplicirati na javni poziv sa jednim projektnim prijedlogom</w:t>
      </w:r>
      <w:r w:rsidR="00571B0E" w:rsidRPr="00454AB5">
        <w:rPr>
          <w:rFonts w:ascii="Times New Roman" w:eastAsia="Calibri" w:hAnsi="Times New Roman" w:cs="Times New Roman"/>
          <w:b/>
          <w:sz w:val="22"/>
          <w:szCs w:val="22"/>
          <w:u w:val="single"/>
          <w:lang w:val="bs-Latn-BA"/>
        </w:rPr>
        <w:t xml:space="preserve"> i za sredstva sa jedne budžetske pozicije</w:t>
      </w:r>
      <w:r w:rsidRPr="00454AB5">
        <w:rPr>
          <w:rFonts w:ascii="Times New Roman" w:eastAsia="Calibri" w:hAnsi="Times New Roman" w:cs="Times New Roman"/>
          <w:b/>
          <w:sz w:val="22"/>
          <w:szCs w:val="22"/>
          <w:u w:val="single"/>
          <w:lang w:val="bs-Latn-BA"/>
        </w:rPr>
        <w:t xml:space="preserve">. </w:t>
      </w:r>
      <w:r w:rsidR="006A26B0" w:rsidRPr="00454AB5">
        <w:rPr>
          <w:rFonts w:ascii="Times New Roman" w:hAnsi="Times New Roman" w:cs="Times New Roman"/>
          <w:b/>
          <w:bCs/>
          <w:sz w:val="22"/>
          <w:szCs w:val="22"/>
          <w:u w:val="single"/>
          <w:lang w:val="bs-Latn-BA"/>
        </w:rPr>
        <w:t xml:space="preserve">Aplikanti su obavezni navesti </w:t>
      </w:r>
      <w:r w:rsidR="00C631F4" w:rsidRPr="00454AB5">
        <w:rPr>
          <w:rFonts w:ascii="Times New Roman" w:hAnsi="Times New Roman" w:cs="Times New Roman"/>
          <w:b/>
          <w:bCs/>
          <w:sz w:val="22"/>
          <w:szCs w:val="22"/>
          <w:u w:val="single"/>
          <w:lang w:val="bs-Latn-BA"/>
        </w:rPr>
        <w:t xml:space="preserve">ukupan </w:t>
      </w:r>
      <w:r w:rsidR="006A26B0" w:rsidRPr="00454AB5">
        <w:rPr>
          <w:rFonts w:ascii="Times New Roman" w:hAnsi="Times New Roman" w:cs="Times New Roman"/>
          <w:b/>
          <w:bCs/>
          <w:sz w:val="22"/>
          <w:szCs w:val="22"/>
          <w:u w:val="single"/>
          <w:lang w:val="bs-Latn-BA"/>
        </w:rPr>
        <w:t>iznos</w:t>
      </w:r>
      <w:r w:rsidR="004E0BA6" w:rsidRPr="00454AB5">
        <w:rPr>
          <w:rFonts w:ascii="Times New Roman" w:hAnsi="Times New Roman" w:cs="Times New Roman"/>
          <w:b/>
          <w:bCs/>
          <w:sz w:val="22"/>
          <w:szCs w:val="22"/>
          <w:u w:val="single"/>
          <w:lang w:val="bs-Latn-BA"/>
        </w:rPr>
        <w:t xml:space="preserve"> sredstava potreban </w:t>
      </w:r>
      <w:r w:rsidR="00F74E3D" w:rsidRPr="00454AB5">
        <w:rPr>
          <w:rFonts w:ascii="Times New Roman" w:hAnsi="Times New Roman" w:cs="Times New Roman"/>
          <w:b/>
          <w:bCs/>
          <w:sz w:val="22"/>
          <w:szCs w:val="22"/>
          <w:u w:val="single"/>
          <w:lang w:val="bs-Latn-BA"/>
        </w:rPr>
        <w:t>z</w:t>
      </w:r>
      <w:r w:rsidR="004E0BA6" w:rsidRPr="00454AB5">
        <w:rPr>
          <w:rFonts w:ascii="Times New Roman" w:hAnsi="Times New Roman" w:cs="Times New Roman"/>
          <w:b/>
          <w:bCs/>
          <w:sz w:val="22"/>
          <w:szCs w:val="22"/>
          <w:u w:val="single"/>
          <w:lang w:val="bs-Latn-BA"/>
        </w:rPr>
        <w:t xml:space="preserve">a realizaciju </w:t>
      </w:r>
      <w:r w:rsidR="00C631F4" w:rsidRPr="00454AB5">
        <w:rPr>
          <w:rFonts w:ascii="Times New Roman" w:hAnsi="Times New Roman" w:cs="Times New Roman"/>
          <w:b/>
          <w:bCs/>
          <w:sz w:val="22"/>
          <w:szCs w:val="22"/>
          <w:u w:val="single"/>
          <w:lang w:val="bs-Latn-BA"/>
        </w:rPr>
        <w:t>projekta</w:t>
      </w:r>
      <w:r w:rsidR="00D55103" w:rsidRPr="00454AB5">
        <w:rPr>
          <w:rFonts w:ascii="Times New Roman" w:hAnsi="Times New Roman" w:cs="Times New Roman"/>
          <w:b/>
          <w:bCs/>
          <w:sz w:val="22"/>
          <w:szCs w:val="22"/>
          <w:u w:val="single"/>
          <w:lang w:val="bs-Latn-BA"/>
        </w:rPr>
        <w:t>,</w:t>
      </w:r>
      <w:r w:rsidR="00C631F4" w:rsidRPr="00454AB5">
        <w:rPr>
          <w:rFonts w:ascii="Times New Roman" w:hAnsi="Times New Roman" w:cs="Times New Roman"/>
          <w:b/>
          <w:bCs/>
          <w:sz w:val="22"/>
          <w:szCs w:val="22"/>
          <w:u w:val="single"/>
          <w:lang w:val="bs-Latn-BA"/>
        </w:rPr>
        <w:t xml:space="preserve"> te</w:t>
      </w:r>
      <w:r w:rsidR="00D55103" w:rsidRPr="00454AB5">
        <w:rPr>
          <w:rFonts w:ascii="Times New Roman" w:hAnsi="Times New Roman" w:cs="Times New Roman"/>
          <w:b/>
          <w:bCs/>
          <w:sz w:val="22"/>
          <w:szCs w:val="22"/>
          <w:u w:val="single"/>
          <w:lang w:val="bs-Latn-BA"/>
        </w:rPr>
        <w:t xml:space="preserve"> iznos </w:t>
      </w:r>
      <w:r w:rsidR="00C631F4" w:rsidRPr="00454AB5">
        <w:rPr>
          <w:rFonts w:ascii="Times New Roman" w:hAnsi="Times New Roman" w:cs="Times New Roman"/>
          <w:b/>
          <w:bCs/>
          <w:sz w:val="22"/>
          <w:szCs w:val="22"/>
          <w:u w:val="single"/>
          <w:lang w:val="bs-Latn-BA"/>
        </w:rPr>
        <w:t>sredstva koja</w:t>
      </w:r>
      <w:r w:rsidR="006A26B0" w:rsidRPr="00454AB5">
        <w:rPr>
          <w:rFonts w:ascii="Times New Roman" w:hAnsi="Times New Roman" w:cs="Times New Roman"/>
          <w:b/>
          <w:bCs/>
          <w:sz w:val="22"/>
          <w:szCs w:val="22"/>
          <w:u w:val="single"/>
          <w:lang w:val="bs-Latn-BA"/>
        </w:rPr>
        <w:t xml:space="preserve"> traže od Grada Tuzle</w:t>
      </w:r>
      <w:r w:rsidR="004E0BA6" w:rsidRPr="00454AB5">
        <w:rPr>
          <w:rFonts w:ascii="Times New Roman" w:hAnsi="Times New Roman" w:cs="Times New Roman"/>
          <w:b/>
          <w:bCs/>
          <w:sz w:val="22"/>
          <w:szCs w:val="22"/>
          <w:u w:val="single"/>
          <w:lang w:val="bs-Latn-BA"/>
        </w:rPr>
        <w:t xml:space="preserve"> a koji ne može biti niži od minimalnog niti viši od maksimalno određenog iznosa koji se mogu dodjeliti po projektu.</w:t>
      </w:r>
    </w:p>
    <w:p w14:paraId="716C6421" w14:textId="77777777" w:rsidR="00D20E33" w:rsidRPr="00454AB5" w:rsidRDefault="00D20E33" w:rsidP="00E627E2">
      <w:pPr>
        <w:snapToGrid w:val="0"/>
        <w:spacing w:after="0"/>
        <w:jc w:val="both"/>
        <w:rPr>
          <w:rFonts w:ascii="Times New Roman" w:hAnsi="Times New Roman" w:cs="Times New Roman"/>
          <w:b/>
          <w:sz w:val="22"/>
          <w:szCs w:val="22"/>
          <w:u w:val="single"/>
          <w:lang w:val="bs-Latn-BA"/>
        </w:rPr>
      </w:pPr>
    </w:p>
    <w:p w14:paraId="37CA0C64" w14:textId="61634205" w:rsidR="008D14C0" w:rsidRPr="008D14C0" w:rsidRDefault="008D14C0" w:rsidP="00D20E33">
      <w:pPr>
        <w:pStyle w:val="CommentText"/>
        <w:jc w:val="both"/>
        <w:rPr>
          <w:rFonts w:ascii="Times New Roman" w:eastAsia="Calibri" w:hAnsi="Times New Roman" w:cs="Times New Roman"/>
          <w:b/>
          <w:sz w:val="22"/>
          <w:szCs w:val="22"/>
          <w:lang w:val="bs-Latn-BA"/>
        </w:rPr>
      </w:pPr>
      <w:r w:rsidRPr="008D14C0">
        <w:rPr>
          <w:rFonts w:ascii="Times New Roman" w:eastAsia="Calibri" w:hAnsi="Times New Roman" w:cs="Times New Roman"/>
          <w:b/>
          <w:sz w:val="22"/>
          <w:szCs w:val="22"/>
          <w:lang w:val="bs-Latn-BA"/>
        </w:rPr>
        <w:t>III - Namjena sredstava za dodjelu</w:t>
      </w:r>
    </w:p>
    <w:p w14:paraId="2EFA966B" w14:textId="01E6C215" w:rsidR="00D55103" w:rsidRPr="00454AB5" w:rsidRDefault="00D55103" w:rsidP="00D20E33">
      <w:pPr>
        <w:pStyle w:val="CommentText"/>
        <w:jc w:val="both"/>
        <w:rPr>
          <w:rFonts w:ascii="Times New Roman" w:eastAsia="Calibri" w:hAnsi="Times New Roman" w:cs="Times New Roman"/>
          <w:b/>
          <w:sz w:val="22"/>
          <w:szCs w:val="22"/>
          <w:u w:val="single"/>
          <w:lang w:val="bs-Latn-BA"/>
        </w:rPr>
      </w:pPr>
      <w:r w:rsidRPr="00454AB5">
        <w:rPr>
          <w:rFonts w:ascii="Times New Roman" w:eastAsia="Calibri" w:hAnsi="Times New Roman" w:cs="Times New Roman"/>
          <w:sz w:val="22"/>
          <w:szCs w:val="22"/>
          <w:lang w:val="bs-Latn-BA"/>
        </w:rPr>
        <w:t>Zainteresirane neprofitne organizacije mogu sufinansirati projek</w:t>
      </w:r>
      <w:r w:rsidR="00FD3034" w:rsidRPr="00454AB5">
        <w:rPr>
          <w:rFonts w:ascii="Times New Roman" w:eastAsia="Calibri" w:hAnsi="Times New Roman" w:cs="Times New Roman"/>
          <w:sz w:val="22"/>
          <w:szCs w:val="22"/>
          <w:lang w:val="bs-Latn-BA"/>
        </w:rPr>
        <w:t>a</w:t>
      </w:r>
      <w:r w:rsidRPr="00454AB5">
        <w:rPr>
          <w:rFonts w:ascii="Times New Roman" w:eastAsia="Calibri" w:hAnsi="Times New Roman" w:cs="Times New Roman"/>
          <w:sz w:val="22"/>
          <w:szCs w:val="22"/>
          <w:lang w:val="bs-Latn-BA"/>
        </w:rPr>
        <w:t xml:space="preserve">t </w:t>
      </w:r>
      <w:r w:rsidR="00344B98" w:rsidRPr="00454AB5">
        <w:rPr>
          <w:rFonts w:ascii="Times New Roman" w:eastAsia="Calibri" w:hAnsi="Times New Roman" w:cs="Times New Roman"/>
          <w:sz w:val="22"/>
          <w:szCs w:val="22"/>
          <w:lang w:val="bs-Latn-BA"/>
        </w:rPr>
        <w:t xml:space="preserve">sa </w:t>
      </w:r>
      <w:r w:rsidRPr="00454AB5">
        <w:rPr>
          <w:rFonts w:ascii="Times New Roman" w:eastAsia="Calibri" w:hAnsi="Times New Roman" w:cs="Times New Roman"/>
          <w:sz w:val="22"/>
          <w:szCs w:val="22"/>
          <w:lang w:val="bs-Latn-BA"/>
        </w:rPr>
        <w:t>kojim apliciraju</w:t>
      </w:r>
      <w:r w:rsidR="00F036AF" w:rsidRPr="00454AB5">
        <w:rPr>
          <w:rFonts w:ascii="Times New Roman" w:eastAsia="Calibri" w:hAnsi="Times New Roman" w:cs="Times New Roman"/>
          <w:sz w:val="22"/>
          <w:szCs w:val="22"/>
          <w:lang w:val="bs-Latn-BA"/>
        </w:rPr>
        <w:t xml:space="preserve"> iz vlastitih sredstava</w:t>
      </w:r>
      <w:r w:rsidRPr="00454AB5">
        <w:rPr>
          <w:rFonts w:ascii="Times New Roman" w:eastAsia="Calibri" w:hAnsi="Times New Roman" w:cs="Times New Roman"/>
          <w:sz w:val="22"/>
          <w:szCs w:val="22"/>
          <w:lang w:val="bs-Latn-BA"/>
        </w:rPr>
        <w:t xml:space="preserve"> ili dio sredstava</w:t>
      </w:r>
      <w:r w:rsidR="00E627E2" w:rsidRPr="00454AB5">
        <w:rPr>
          <w:rFonts w:ascii="Times New Roman" w:eastAsia="Calibri" w:hAnsi="Times New Roman" w:cs="Times New Roman"/>
          <w:sz w:val="22"/>
          <w:szCs w:val="22"/>
          <w:lang w:val="bs-Latn-BA"/>
        </w:rPr>
        <w:t xml:space="preserve"> osigurati od drugih donatora.</w:t>
      </w:r>
      <w:r w:rsidR="00F036AF" w:rsidRPr="00454AB5">
        <w:rPr>
          <w:rFonts w:ascii="Times New Roman" w:eastAsia="Calibri" w:hAnsi="Times New Roman" w:cs="Times New Roman"/>
          <w:sz w:val="22"/>
          <w:szCs w:val="22"/>
          <w:lang w:val="bs-Latn-BA"/>
        </w:rPr>
        <w:t xml:space="preserve"> </w:t>
      </w:r>
      <w:r w:rsidR="008D14C0">
        <w:rPr>
          <w:rFonts w:ascii="Times New Roman" w:eastAsia="Calibri" w:hAnsi="Times New Roman" w:cs="Times New Roman"/>
          <w:sz w:val="22"/>
          <w:szCs w:val="22"/>
          <w:lang w:val="bs-Latn-BA"/>
        </w:rPr>
        <w:t>Sredstvima iz transfera k</w:t>
      </w:r>
      <w:r w:rsidR="00FD3034" w:rsidRPr="00454AB5">
        <w:rPr>
          <w:rFonts w:ascii="Times New Roman" w:eastAsia="Calibri" w:hAnsi="Times New Roman" w:cs="Times New Roman"/>
          <w:sz w:val="22"/>
          <w:szCs w:val="22"/>
          <w:lang w:val="bs-Latn-BA"/>
        </w:rPr>
        <w:t>oji se dodjeljuj</w:t>
      </w:r>
      <w:r w:rsidR="008D14C0">
        <w:rPr>
          <w:rFonts w:ascii="Times New Roman" w:eastAsia="Calibri" w:hAnsi="Times New Roman" w:cs="Times New Roman"/>
          <w:sz w:val="22"/>
          <w:szCs w:val="22"/>
          <w:lang w:val="bs-Latn-BA"/>
        </w:rPr>
        <w:t xml:space="preserve">u </w:t>
      </w:r>
      <w:r w:rsidR="00FD3034" w:rsidRPr="00454AB5">
        <w:rPr>
          <w:rFonts w:ascii="Times New Roman" w:eastAsia="Calibri" w:hAnsi="Times New Roman" w:cs="Times New Roman"/>
          <w:sz w:val="22"/>
          <w:szCs w:val="22"/>
          <w:lang w:val="bs-Latn-BA"/>
        </w:rPr>
        <w:t>u okviru</w:t>
      </w:r>
      <w:r w:rsidR="008D14C0">
        <w:rPr>
          <w:rFonts w:ascii="Times New Roman" w:eastAsia="Calibri" w:hAnsi="Times New Roman" w:cs="Times New Roman"/>
          <w:sz w:val="22"/>
          <w:szCs w:val="22"/>
          <w:lang w:val="bs-Latn-BA"/>
        </w:rPr>
        <w:t xml:space="preserve"> ovog</w:t>
      </w:r>
      <w:r w:rsidR="00FD3034" w:rsidRPr="00454AB5">
        <w:rPr>
          <w:rFonts w:ascii="Times New Roman" w:eastAsia="Calibri" w:hAnsi="Times New Roman" w:cs="Times New Roman"/>
          <w:sz w:val="22"/>
          <w:szCs w:val="22"/>
          <w:lang w:val="bs-Latn-BA"/>
        </w:rPr>
        <w:t xml:space="preserve"> </w:t>
      </w:r>
      <w:r w:rsidRPr="00454AB5">
        <w:rPr>
          <w:rFonts w:ascii="Times New Roman" w:eastAsia="Calibri" w:hAnsi="Times New Roman" w:cs="Times New Roman"/>
          <w:sz w:val="22"/>
          <w:szCs w:val="22"/>
          <w:lang w:val="bs-Latn-BA"/>
        </w:rPr>
        <w:t>Javnog poziva mogu se finansirati administrativni troškovi</w:t>
      </w:r>
      <w:r w:rsidR="008D14C0">
        <w:rPr>
          <w:rFonts w:ascii="Times New Roman" w:eastAsia="Calibri" w:hAnsi="Times New Roman" w:cs="Times New Roman"/>
          <w:sz w:val="22"/>
          <w:szCs w:val="22"/>
          <w:lang w:val="bs-Latn-BA"/>
        </w:rPr>
        <w:t xml:space="preserve"> i troškovi realizacije projektnih aktivnosti koji su nastali u toku trajanja projekta. P</w:t>
      </w:r>
      <w:r w:rsidRPr="00454AB5">
        <w:rPr>
          <w:rFonts w:ascii="Times New Roman" w:eastAsia="Calibri" w:hAnsi="Times New Roman" w:cs="Times New Roman"/>
          <w:sz w:val="22"/>
          <w:szCs w:val="22"/>
          <w:lang w:val="bs-Latn-BA"/>
        </w:rPr>
        <w:t>od</w:t>
      </w:r>
      <w:r w:rsidR="008D14C0">
        <w:rPr>
          <w:rFonts w:ascii="Times New Roman" w:eastAsia="Calibri" w:hAnsi="Times New Roman" w:cs="Times New Roman"/>
          <w:sz w:val="22"/>
          <w:szCs w:val="22"/>
          <w:lang w:val="bs-Latn-BA"/>
        </w:rPr>
        <w:t xml:space="preserve"> administrativnim troškovima </w:t>
      </w:r>
      <w:r w:rsidRPr="00454AB5">
        <w:rPr>
          <w:rFonts w:ascii="Times New Roman" w:eastAsia="Calibri" w:hAnsi="Times New Roman" w:cs="Times New Roman"/>
          <w:sz w:val="22"/>
          <w:szCs w:val="22"/>
          <w:lang w:val="bs-Latn-BA"/>
        </w:rPr>
        <w:t>se podrazumijevaju</w:t>
      </w:r>
      <w:r w:rsidR="00C01E71">
        <w:rPr>
          <w:rFonts w:ascii="Times New Roman" w:eastAsia="Calibri" w:hAnsi="Times New Roman" w:cs="Times New Roman"/>
          <w:sz w:val="22"/>
          <w:szCs w:val="22"/>
          <w:lang w:val="bs-Latn-BA"/>
        </w:rPr>
        <w:t xml:space="preserve"> </w:t>
      </w:r>
      <w:r w:rsidRPr="00454AB5">
        <w:rPr>
          <w:rFonts w:ascii="Times New Roman" w:eastAsia="Calibri" w:hAnsi="Times New Roman" w:cs="Times New Roman"/>
          <w:sz w:val="22"/>
          <w:szCs w:val="22"/>
          <w:lang w:val="bs-Latn-BA"/>
        </w:rPr>
        <w:t xml:space="preserve">troškovi </w:t>
      </w:r>
      <w:r w:rsidR="008D14C0">
        <w:rPr>
          <w:rFonts w:ascii="Times New Roman" w:eastAsia="Calibri" w:hAnsi="Times New Roman" w:cs="Times New Roman"/>
          <w:sz w:val="22"/>
          <w:szCs w:val="22"/>
          <w:lang w:val="bs-Latn-BA"/>
        </w:rPr>
        <w:t xml:space="preserve">angažovanja projektnog osoblja i </w:t>
      </w:r>
      <w:r w:rsidR="00F036AF" w:rsidRPr="00454AB5">
        <w:rPr>
          <w:rFonts w:ascii="Times New Roman" w:eastAsia="Calibri" w:hAnsi="Times New Roman" w:cs="Times New Roman"/>
          <w:sz w:val="22"/>
          <w:szCs w:val="22"/>
          <w:lang w:val="bs-Latn-BA"/>
        </w:rPr>
        <w:t>kancelarijski troškovi</w:t>
      </w:r>
      <w:r w:rsidR="008D14C0">
        <w:rPr>
          <w:rFonts w:ascii="Times New Roman" w:eastAsia="Calibri" w:hAnsi="Times New Roman" w:cs="Times New Roman"/>
          <w:sz w:val="22"/>
          <w:szCs w:val="22"/>
          <w:lang w:val="bs-Latn-BA"/>
        </w:rPr>
        <w:t xml:space="preserve">. </w:t>
      </w:r>
      <w:r w:rsidRPr="00454AB5">
        <w:rPr>
          <w:rFonts w:ascii="Times New Roman" w:eastAsia="Calibri" w:hAnsi="Times New Roman" w:cs="Times New Roman"/>
          <w:b/>
          <w:sz w:val="22"/>
          <w:szCs w:val="22"/>
          <w:u w:val="single"/>
          <w:lang w:val="bs-Latn-BA"/>
        </w:rPr>
        <w:t xml:space="preserve">Administrativni troškovi </w:t>
      </w:r>
      <w:r w:rsidR="00BC0DFD" w:rsidRPr="00454AB5">
        <w:rPr>
          <w:rFonts w:ascii="Times New Roman" w:eastAsia="Calibri" w:hAnsi="Times New Roman" w:cs="Times New Roman"/>
          <w:b/>
          <w:sz w:val="22"/>
          <w:szCs w:val="22"/>
          <w:u w:val="single"/>
          <w:lang w:val="bs-Latn-BA"/>
        </w:rPr>
        <w:t xml:space="preserve">ne </w:t>
      </w:r>
      <w:r w:rsidR="00415420">
        <w:rPr>
          <w:rFonts w:ascii="Times New Roman" w:eastAsia="Calibri" w:hAnsi="Times New Roman" w:cs="Times New Roman"/>
          <w:b/>
          <w:sz w:val="22"/>
          <w:szCs w:val="22"/>
          <w:u w:val="single"/>
          <w:lang w:val="bs-Latn-BA"/>
        </w:rPr>
        <w:t>smiju prelaziti 3</w:t>
      </w:r>
      <w:r w:rsidRPr="00454AB5">
        <w:rPr>
          <w:rFonts w:ascii="Times New Roman" w:eastAsia="Calibri" w:hAnsi="Times New Roman" w:cs="Times New Roman"/>
          <w:b/>
          <w:sz w:val="22"/>
          <w:szCs w:val="22"/>
          <w:u w:val="single"/>
          <w:lang w:val="bs-Latn-BA"/>
        </w:rPr>
        <w:t xml:space="preserve">0% </w:t>
      </w:r>
      <w:r w:rsidR="00415420">
        <w:rPr>
          <w:rFonts w:ascii="Times New Roman" w:eastAsia="Calibri" w:hAnsi="Times New Roman" w:cs="Times New Roman"/>
          <w:b/>
          <w:sz w:val="22"/>
          <w:szCs w:val="22"/>
          <w:u w:val="single"/>
          <w:lang w:val="bs-Latn-BA"/>
        </w:rPr>
        <w:t xml:space="preserve">troškova projekta u iznosu koji se potražuje od Grada Tuzle. U istom procentu, do 30% su prihvatljivi troškovi nabavke opreme samo ukoliko je ista neophodna za realizaciju projekta. </w:t>
      </w:r>
    </w:p>
    <w:p w14:paraId="5E69655B" w14:textId="68185650" w:rsidR="00D55103" w:rsidRPr="00454AB5" w:rsidRDefault="00D55103" w:rsidP="00F036AF">
      <w:pPr>
        <w:snapToGrid w:val="0"/>
        <w:spacing w:after="0"/>
        <w:jc w:val="both"/>
        <w:rPr>
          <w:rFonts w:ascii="Times New Roman" w:eastAsia="Calibri" w:hAnsi="Times New Roman" w:cs="Times New Roman"/>
          <w:sz w:val="22"/>
          <w:szCs w:val="22"/>
          <w:lang w:val="bs-Latn-BA"/>
        </w:rPr>
      </w:pPr>
    </w:p>
    <w:p w14:paraId="08B4325A" w14:textId="315B9DFA" w:rsidR="00F036AF" w:rsidRPr="00454AB5" w:rsidRDefault="00F036AF" w:rsidP="00F036AF">
      <w:pPr>
        <w:snapToGrid w:val="0"/>
        <w:spacing w:after="0"/>
        <w:jc w:val="both"/>
        <w:rPr>
          <w:rFonts w:ascii="Times New Roman" w:eastAsia="Times New Roman" w:hAnsi="Times New Roman" w:cs="Times New Roman"/>
          <w:b/>
          <w:sz w:val="22"/>
          <w:szCs w:val="22"/>
          <w:lang w:val="hr-BA"/>
        </w:rPr>
      </w:pPr>
      <w:r w:rsidRPr="00454AB5">
        <w:rPr>
          <w:rFonts w:ascii="Times New Roman" w:eastAsia="Calibri" w:hAnsi="Times New Roman" w:cs="Times New Roman"/>
          <w:sz w:val="22"/>
          <w:szCs w:val="22"/>
          <w:lang w:val="bs-Latn-BA"/>
        </w:rPr>
        <w:lastRenderedPageBreak/>
        <w:t>A</w:t>
      </w:r>
      <w:r w:rsidRPr="00454AB5">
        <w:rPr>
          <w:rFonts w:ascii="Times New Roman" w:eastAsia="Times New Roman" w:hAnsi="Times New Roman" w:cs="Times New Roman"/>
          <w:sz w:val="22"/>
          <w:szCs w:val="22"/>
          <w:lang w:val="hr-BA"/>
        </w:rPr>
        <w:t>plikanti ne mogu dodjeljivati podgrantove iz sredstava dodijeljenih u okviru ovog Javnog poziva te moraju provoditi u okviru svog tima najmanje 80% aktivnosti projekta, dok preostalih 20% može provoditi projektni partner/i.</w:t>
      </w:r>
      <w:r w:rsidR="00F25F91" w:rsidRPr="00454AB5">
        <w:rPr>
          <w:rFonts w:ascii="Times New Roman" w:eastAsia="Times New Roman" w:hAnsi="Times New Roman" w:cs="Times New Roman"/>
          <w:sz w:val="22"/>
          <w:szCs w:val="22"/>
          <w:lang w:val="hr-BA"/>
        </w:rPr>
        <w:t xml:space="preserve"> Iz odobrenih sredstava iz Budžeta Grada Tuzle </w:t>
      </w:r>
      <w:r w:rsidR="00F25F91" w:rsidRPr="00454AB5">
        <w:rPr>
          <w:rFonts w:ascii="Times New Roman" w:eastAsia="Times New Roman" w:hAnsi="Times New Roman" w:cs="Times New Roman"/>
          <w:b/>
          <w:sz w:val="22"/>
          <w:szCs w:val="22"/>
          <w:u w:val="single"/>
          <w:lang w:val="hr-BA"/>
        </w:rPr>
        <w:t>ne mogu se finansirati</w:t>
      </w:r>
      <w:r w:rsidR="00F25F91" w:rsidRPr="00454AB5">
        <w:rPr>
          <w:rFonts w:ascii="Times New Roman" w:eastAsia="Times New Roman" w:hAnsi="Times New Roman" w:cs="Times New Roman"/>
          <w:b/>
          <w:sz w:val="22"/>
          <w:szCs w:val="22"/>
          <w:lang w:val="hr-BA"/>
        </w:rPr>
        <w:t>:</w:t>
      </w:r>
    </w:p>
    <w:p w14:paraId="63BC5E4A" w14:textId="481564DD" w:rsidR="00F25F91" w:rsidRPr="00454AB5" w:rsidRDefault="00F25F91" w:rsidP="00F25F91">
      <w:pPr>
        <w:pStyle w:val="ListParagraph"/>
        <w:numPr>
          <w:ilvl w:val="0"/>
          <w:numId w:val="18"/>
        </w:numPr>
        <w:spacing w:after="0"/>
        <w:jc w:val="both"/>
        <w:rPr>
          <w:rFonts w:ascii="Times New Roman" w:eastAsia="Times New Roman" w:hAnsi="Times New Roman" w:cs="Times New Roman"/>
          <w:sz w:val="22"/>
          <w:szCs w:val="22"/>
          <w:lang w:val="hr-BA"/>
        </w:rPr>
      </w:pPr>
      <w:r w:rsidRPr="00454AB5">
        <w:rPr>
          <w:rFonts w:ascii="Times New Roman" w:eastAsia="Times New Roman" w:hAnsi="Times New Roman" w:cs="Times New Roman"/>
          <w:sz w:val="22"/>
          <w:szCs w:val="22"/>
          <w:lang w:val="hr-BA"/>
        </w:rPr>
        <w:t>naknade državnim službenicima</w:t>
      </w:r>
      <w:r w:rsidRPr="00454AB5">
        <w:rPr>
          <w:rFonts w:ascii="Times New Roman" w:hAnsi="Times New Roman" w:cs="Times New Roman"/>
          <w:sz w:val="22"/>
          <w:szCs w:val="22"/>
          <w:lang w:val="hr-BA"/>
        </w:rPr>
        <w:t>,</w:t>
      </w:r>
    </w:p>
    <w:p w14:paraId="084149C6" w14:textId="201FA269" w:rsidR="00F25F91" w:rsidRPr="00454AB5" w:rsidRDefault="00F25F91" w:rsidP="00F25F91">
      <w:pPr>
        <w:pStyle w:val="ListParagraph"/>
        <w:numPr>
          <w:ilvl w:val="0"/>
          <w:numId w:val="18"/>
        </w:numPr>
        <w:spacing w:after="0"/>
        <w:jc w:val="both"/>
        <w:rPr>
          <w:rFonts w:ascii="Times New Roman" w:eastAsia="Times New Roman" w:hAnsi="Times New Roman" w:cs="Times New Roman"/>
          <w:sz w:val="22"/>
          <w:szCs w:val="22"/>
          <w:lang w:val="hr-BA"/>
        </w:rPr>
      </w:pPr>
      <w:r w:rsidRPr="00454AB5">
        <w:rPr>
          <w:rFonts w:ascii="Times New Roman" w:eastAsia="Times New Roman" w:hAnsi="Times New Roman" w:cs="Times New Roman"/>
          <w:sz w:val="22"/>
          <w:szCs w:val="22"/>
          <w:lang w:val="hr-BA"/>
        </w:rPr>
        <w:t>nabavka opreme</w:t>
      </w:r>
      <w:r w:rsidR="00200D35">
        <w:rPr>
          <w:rFonts w:ascii="Times New Roman" w:eastAsia="Times New Roman" w:hAnsi="Times New Roman" w:cs="Times New Roman"/>
          <w:sz w:val="22"/>
          <w:szCs w:val="22"/>
          <w:lang w:val="hr-BA"/>
        </w:rPr>
        <w:t xml:space="preserve"> (</w:t>
      </w:r>
      <w:r w:rsidR="00200D35" w:rsidRPr="00454AB5">
        <w:rPr>
          <w:rFonts w:ascii="Times New Roman" w:hAnsi="Times New Roman" w:cs="Times New Roman"/>
          <w:sz w:val="22"/>
          <w:szCs w:val="22"/>
          <w:lang w:val="bs-Latn-BA"/>
        </w:rPr>
        <w:t>osim ako je neophodna za uspješnu implementaciju projekta</w:t>
      </w:r>
      <w:r w:rsidR="00646036">
        <w:rPr>
          <w:rFonts w:ascii="Times New Roman" w:hAnsi="Times New Roman" w:cs="Times New Roman"/>
          <w:sz w:val="22"/>
          <w:szCs w:val="22"/>
          <w:lang w:val="bs-Latn-BA"/>
        </w:rPr>
        <w:t xml:space="preserve"> u iznosu do 30% od vrijednosti projekta u iznosu koji se potražuje od Grada Tuzle</w:t>
      </w:r>
      <w:r w:rsidR="00200D35">
        <w:rPr>
          <w:rFonts w:ascii="Times New Roman" w:hAnsi="Times New Roman" w:cs="Times New Roman"/>
          <w:sz w:val="22"/>
          <w:szCs w:val="22"/>
          <w:lang w:val="bs-Latn-BA"/>
        </w:rPr>
        <w:t>)</w:t>
      </w:r>
      <w:r w:rsidRPr="00454AB5">
        <w:rPr>
          <w:rFonts w:ascii="Times New Roman" w:eastAsia="Times New Roman" w:hAnsi="Times New Roman" w:cs="Times New Roman"/>
          <w:sz w:val="22"/>
          <w:szCs w:val="22"/>
          <w:lang w:val="hr-BA"/>
        </w:rPr>
        <w:t>,</w:t>
      </w:r>
    </w:p>
    <w:p w14:paraId="4BB7D3C5" w14:textId="4A64CE82" w:rsidR="00F25F91" w:rsidRPr="00454AB5" w:rsidRDefault="00F25F91" w:rsidP="00F25F91">
      <w:pPr>
        <w:pStyle w:val="ListParagraph"/>
        <w:numPr>
          <w:ilvl w:val="0"/>
          <w:numId w:val="18"/>
        </w:numPr>
        <w:spacing w:after="0"/>
        <w:jc w:val="both"/>
        <w:rPr>
          <w:rFonts w:ascii="Times New Roman" w:eastAsia="Times New Roman" w:hAnsi="Times New Roman" w:cs="Times New Roman"/>
          <w:sz w:val="22"/>
          <w:szCs w:val="22"/>
          <w:lang w:val="hr-BA"/>
        </w:rPr>
      </w:pPr>
      <w:r w:rsidRPr="00454AB5">
        <w:rPr>
          <w:rFonts w:ascii="Times New Roman" w:eastAsia="Times New Roman" w:hAnsi="Times New Roman" w:cs="Times New Roman"/>
          <w:sz w:val="22"/>
          <w:szCs w:val="22"/>
          <w:lang w:val="hr-BA"/>
        </w:rPr>
        <w:t>školarine i individualne edukacije,</w:t>
      </w:r>
    </w:p>
    <w:p w14:paraId="66441829" w14:textId="22DA391A" w:rsidR="00F25F91" w:rsidRPr="00454AB5" w:rsidRDefault="00F25F91" w:rsidP="00F25F91">
      <w:pPr>
        <w:pStyle w:val="ListParagraph"/>
        <w:numPr>
          <w:ilvl w:val="0"/>
          <w:numId w:val="18"/>
        </w:numPr>
        <w:spacing w:after="0"/>
        <w:jc w:val="both"/>
        <w:rPr>
          <w:rFonts w:ascii="Times New Roman" w:eastAsia="Times New Roman" w:hAnsi="Times New Roman" w:cs="Times New Roman"/>
          <w:sz w:val="22"/>
          <w:szCs w:val="22"/>
          <w:lang w:val="hr-BA"/>
        </w:rPr>
      </w:pPr>
      <w:r w:rsidRPr="00454AB5">
        <w:rPr>
          <w:rFonts w:ascii="Times New Roman" w:eastAsia="Times New Roman" w:hAnsi="Times New Roman" w:cs="Times New Roman"/>
          <w:sz w:val="22"/>
          <w:szCs w:val="22"/>
          <w:lang w:val="hr-BA"/>
        </w:rPr>
        <w:t>avionske karte, kazne, kamate,</w:t>
      </w:r>
    </w:p>
    <w:p w14:paraId="5D5FD6CD" w14:textId="635F15E3" w:rsidR="00F25F91" w:rsidRPr="00454AB5" w:rsidRDefault="00F25F91" w:rsidP="00F25F91">
      <w:pPr>
        <w:pStyle w:val="ListParagraph"/>
        <w:numPr>
          <w:ilvl w:val="0"/>
          <w:numId w:val="18"/>
        </w:numPr>
        <w:spacing w:after="0"/>
        <w:jc w:val="both"/>
        <w:rPr>
          <w:rFonts w:ascii="Times New Roman" w:eastAsia="Times New Roman" w:hAnsi="Times New Roman" w:cs="Times New Roman"/>
          <w:sz w:val="22"/>
          <w:szCs w:val="22"/>
          <w:lang w:val="hr-BA"/>
        </w:rPr>
      </w:pPr>
      <w:r w:rsidRPr="00454AB5">
        <w:rPr>
          <w:rFonts w:ascii="Times New Roman" w:eastAsia="Times New Roman" w:hAnsi="Times New Roman" w:cs="Times New Roman"/>
          <w:sz w:val="22"/>
          <w:szCs w:val="22"/>
          <w:lang w:val="hr-BA"/>
        </w:rPr>
        <w:t>troškovi koji nastaju kroz tekuće/redovne aktivnosti aplikanta, koje nisu dio projekta,</w:t>
      </w:r>
    </w:p>
    <w:p w14:paraId="40C0649E" w14:textId="5226042F" w:rsidR="00F25F91" w:rsidRPr="00454AB5" w:rsidRDefault="00F25F91" w:rsidP="00F25F91">
      <w:pPr>
        <w:pStyle w:val="ListParagraph"/>
        <w:numPr>
          <w:ilvl w:val="0"/>
          <w:numId w:val="18"/>
        </w:numPr>
        <w:rPr>
          <w:rFonts w:ascii="Times New Roman" w:hAnsi="Times New Roman" w:cs="Times New Roman"/>
          <w:sz w:val="22"/>
          <w:szCs w:val="22"/>
          <w:lang w:val="hr-BA"/>
        </w:rPr>
      </w:pPr>
      <w:r w:rsidRPr="00454AB5">
        <w:rPr>
          <w:rFonts w:ascii="Times New Roman" w:eastAsia="Times New Roman" w:hAnsi="Times New Roman" w:cs="Times New Roman"/>
          <w:sz w:val="22"/>
          <w:szCs w:val="22"/>
          <w:lang w:val="hr-BA"/>
        </w:rPr>
        <w:t>troškovi nastali prije po</w:t>
      </w:r>
      <w:r w:rsidR="009B3C45">
        <w:rPr>
          <w:rFonts w:ascii="Times New Roman" w:eastAsia="Times New Roman" w:hAnsi="Times New Roman" w:cs="Times New Roman"/>
          <w:sz w:val="22"/>
          <w:szCs w:val="22"/>
          <w:lang w:val="hr-BA"/>
        </w:rPr>
        <w:t>četka</w:t>
      </w:r>
      <w:r w:rsidR="00232BAA">
        <w:rPr>
          <w:rFonts w:ascii="Times New Roman" w:eastAsia="Times New Roman" w:hAnsi="Times New Roman" w:cs="Times New Roman"/>
          <w:sz w:val="22"/>
          <w:szCs w:val="22"/>
          <w:lang w:val="hr-BA"/>
        </w:rPr>
        <w:t xml:space="preserve"> </w:t>
      </w:r>
      <w:r w:rsidR="00BD606F">
        <w:rPr>
          <w:rFonts w:ascii="Times New Roman" w:eastAsia="Times New Roman" w:hAnsi="Times New Roman" w:cs="Times New Roman"/>
          <w:sz w:val="22"/>
          <w:szCs w:val="22"/>
          <w:lang w:val="hr-BA"/>
        </w:rPr>
        <w:t xml:space="preserve">mogućeg </w:t>
      </w:r>
      <w:r w:rsidR="00232BAA">
        <w:rPr>
          <w:rFonts w:ascii="Times New Roman" w:eastAsia="Times New Roman" w:hAnsi="Times New Roman" w:cs="Times New Roman"/>
          <w:sz w:val="22"/>
          <w:szCs w:val="22"/>
          <w:lang w:val="hr-BA"/>
        </w:rPr>
        <w:t>perioda</w:t>
      </w:r>
      <w:r w:rsidR="009B3C45">
        <w:rPr>
          <w:rFonts w:ascii="Times New Roman" w:eastAsia="Times New Roman" w:hAnsi="Times New Roman" w:cs="Times New Roman"/>
          <w:sz w:val="22"/>
          <w:szCs w:val="22"/>
          <w:lang w:val="hr-BA"/>
        </w:rPr>
        <w:t xml:space="preserve"> realizacije projekta</w:t>
      </w:r>
      <w:r w:rsidRPr="00454AB5">
        <w:rPr>
          <w:rFonts w:ascii="Times New Roman" w:eastAsia="Times New Roman" w:hAnsi="Times New Roman" w:cs="Times New Roman"/>
          <w:sz w:val="22"/>
          <w:szCs w:val="22"/>
          <w:lang w:val="hr-BA"/>
        </w:rPr>
        <w:t>, troškovi pripreme projektnog prijedloga.</w:t>
      </w:r>
    </w:p>
    <w:p w14:paraId="67449077" w14:textId="6DCA25F8" w:rsidR="004E0705" w:rsidRPr="00B638AF" w:rsidRDefault="00D55103" w:rsidP="004E0705">
      <w:pPr>
        <w:jc w:val="both"/>
        <w:rPr>
          <w:rFonts w:ascii="Times New Roman" w:hAnsi="Times New Roman" w:cs="Times New Roman"/>
          <w:sz w:val="22"/>
          <w:szCs w:val="22"/>
          <w:lang w:val="bs-Latn-BA"/>
        </w:rPr>
      </w:pPr>
      <w:r w:rsidRPr="00B638AF">
        <w:rPr>
          <w:rFonts w:ascii="Times New Roman" w:eastAsia="Calibri" w:hAnsi="Times New Roman" w:cs="Times New Roman"/>
          <w:sz w:val="22"/>
          <w:szCs w:val="22"/>
          <w:lang w:val="bs-Latn-BA"/>
        </w:rPr>
        <w:t>Grad Tuzla zadržava pravo da ne dodijeli sva dostupna finansijska sredstva u okviru pozicija obuhvaćenih ovim Javnim pozivom, ukoliko ne bude zaprimljen dovoljan broj kvalitetnih pr</w:t>
      </w:r>
      <w:r w:rsidR="00646036" w:rsidRPr="00B638AF">
        <w:rPr>
          <w:rFonts w:ascii="Times New Roman" w:eastAsia="Calibri" w:hAnsi="Times New Roman" w:cs="Times New Roman"/>
          <w:sz w:val="22"/>
          <w:szCs w:val="22"/>
          <w:lang w:val="bs-Latn-BA"/>
        </w:rPr>
        <w:t>ijava</w:t>
      </w:r>
      <w:r w:rsidRPr="00B638AF">
        <w:rPr>
          <w:rFonts w:ascii="Times New Roman" w:eastAsia="Calibri" w:hAnsi="Times New Roman" w:cs="Times New Roman"/>
          <w:sz w:val="22"/>
          <w:szCs w:val="22"/>
          <w:lang w:val="bs-Latn-BA"/>
        </w:rPr>
        <w:t xml:space="preserve">, odnosno projekata koji zadovoljavaju </w:t>
      </w:r>
      <w:r w:rsidR="00646036" w:rsidRPr="00B638AF">
        <w:rPr>
          <w:rFonts w:ascii="Times New Roman" w:eastAsia="Calibri" w:hAnsi="Times New Roman" w:cs="Times New Roman"/>
          <w:sz w:val="22"/>
          <w:szCs w:val="22"/>
          <w:lang w:val="bs-Latn-BA"/>
        </w:rPr>
        <w:t>kriterije utvrđene važeći</w:t>
      </w:r>
      <w:r w:rsidRPr="00B638AF">
        <w:rPr>
          <w:rFonts w:ascii="Times New Roman" w:eastAsia="Calibri" w:hAnsi="Times New Roman" w:cs="Times New Roman"/>
          <w:sz w:val="22"/>
          <w:szCs w:val="22"/>
          <w:lang w:val="bs-Latn-BA"/>
        </w:rPr>
        <w:t xml:space="preserve">m </w:t>
      </w:r>
      <w:r w:rsidR="00646036" w:rsidRPr="00B638AF">
        <w:rPr>
          <w:rFonts w:ascii="Times New Roman" w:eastAsia="Calibri" w:hAnsi="Times New Roman" w:cs="Times New Roman"/>
          <w:sz w:val="22"/>
          <w:szCs w:val="22"/>
          <w:lang w:val="bs-Latn-BA"/>
        </w:rPr>
        <w:t xml:space="preserve">Pravilnikom </w:t>
      </w:r>
      <w:r w:rsidR="00D24000" w:rsidRPr="00B638AF">
        <w:rPr>
          <w:rFonts w:ascii="Times New Roman" w:hAnsi="Times New Roman" w:cs="Times New Roman"/>
          <w:sz w:val="22"/>
          <w:szCs w:val="22"/>
          <w:lang w:val="bs-Latn-BA"/>
        </w:rPr>
        <w:t xml:space="preserve">o </w:t>
      </w:r>
      <w:r w:rsidR="002428D7" w:rsidRPr="00B638AF">
        <w:rPr>
          <w:rFonts w:ascii="Times New Roman" w:hAnsi="Times New Roman" w:cs="Times New Roman"/>
          <w:sz w:val="22"/>
          <w:szCs w:val="22"/>
          <w:lang w:val="bs-Latn-BA"/>
        </w:rPr>
        <w:t xml:space="preserve">kriterijima i postupku raspodjele finansijskih sredstava iz Budžeta Grada Tuzle sa pozicija za podršku projekata neprofitnih organizacija </w:t>
      </w:r>
      <w:r w:rsidR="00D24000" w:rsidRPr="00B638AF">
        <w:rPr>
          <w:rFonts w:ascii="Times New Roman" w:hAnsi="Times New Roman" w:cs="Times New Roman"/>
          <w:sz w:val="22"/>
          <w:szCs w:val="22"/>
          <w:lang w:val="bs-Latn-BA"/>
        </w:rPr>
        <w:t>(„Službeni glasnik Grada Tuzl</w:t>
      </w:r>
      <w:r w:rsidR="002428D7" w:rsidRPr="00B638AF">
        <w:rPr>
          <w:rFonts w:ascii="Times New Roman" w:hAnsi="Times New Roman" w:cs="Times New Roman"/>
          <w:sz w:val="22"/>
          <w:szCs w:val="22"/>
          <w:lang w:val="bs-Latn-BA"/>
        </w:rPr>
        <w:t>e</w:t>
      </w:r>
      <w:r w:rsidR="00D24000" w:rsidRPr="00B638AF">
        <w:rPr>
          <w:rFonts w:ascii="Times New Roman" w:hAnsi="Times New Roman" w:cs="Times New Roman"/>
          <w:sz w:val="22"/>
          <w:szCs w:val="22"/>
          <w:lang w:val="bs-Latn-BA"/>
        </w:rPr>
        <w:t>“, broj</w:t>
      </w:r>
      <w:r w:rsidR="00632FCB" w:rsidRPr="00B638AF">
        <w:rPr>
          <w:rFonts w:ascii="Times New Roman" w:hAnsi="Times New Roman" w:cs="Times New Roman"/>
          <w:sz w:val="22"/>
          <w:szCs w:val="22"/>
          <w:lang w:val="bs-Latn-BA"/>
        </w:rPr>
        <w:t>:</w:t>
      </w:r>
      <w:r w:rsidR="00D24000" w:rsidRPr="00B638AF">
        <w:rPr>
          <w:rFonts w:ascii="Times New Roman" w:hAnsi="Times New Roman" w:cs="Times New Roman"/>
          <w:sz w:val="22"/>
          <w:szCs w:val="22"/>
          <w:lang w:val="bs-Latn-BA"/>
        </w:rPr>
        <w:t xml:space="preserve"> </w:t>
      </w:r>
      <w:r w:rsidR="002428D7" w:rsidRPr="00B638AF">
        <w:rPr>
          <w:rFonts w:ascii="Times New Roman" w:hAnsi="Times New Roman" w:cs="Times New Roman"/>
          <w:sz w:val="22"/>
          <w:szCs w:val="22"/>
          <w:lang w:val="bs-Latn-BA"/>
        </w:rPr>
        <w:t>5</w:t>
      </w:r>
      <w:r w:rsidR="00182769" w:rsidRPr="00B638AF">
        <w:rPr>
          <w:rFonts w:ascii="Times New Roman" w:hAnsi="Times New Roman" w:cs="Times New Roman"/>
          <w:sz w:val="22"/>
          <w:szCs w:val="22"/>
        </w:rPr>
        <w:t>/2</w:t>
      </w:r>
      <w:r w:rsidR="002428D7" w:rsidRPr="00B638AF">
        <w:rPr>
          <w:rFonts w:ascii="Times New Roman" w:hAnsi="Times New Roman" w:cs="Times New Roman"/>
          <w:sz w:val="22"/>
          <w:szCs w:val="22"/>
        </w:rPr>
        <w:t>6</w:t>
      </w:r>
      <w:r w:rsidR="00D24000" w:rsidRPr="00B638AF">
        <w:rPr>
          <w:rFonts w:ascii="Times New Roman" w:hAnsi="Times New Roman" w:cs="Times New Roman"/>
          <w:sz w:val="22"/>
          <w:szCs w:val="22"/>
          <w:lang w:val="bs-Latn-BA"/>
        </w:rPr>
        <w:t xml:space="preserve">), </w:t>
      </w:r>
      <w:r w:rsidR="00FC2B2D" w:rsidRPr="00B638AF">
        <w:rPr>
          <w:rFonts w:ascii="Times New Roman" w:hAnsi="Times New Roman" w:cs="Times New Roman"/>
          <w:sz w:val="22"/>
          <w:szCs w:val="22"/>
          <w:lang w:val="bs-Latn-BA"/>
        </w:rPr>
        <w:t xml:space="preserve">(u daljem tekstu: </w:t>
      </w:r>
      <w:r w:rsidR="002428D7" w:rsidRPr="00B638AF">
        <w:rPr>
          <w:rFonts w:ascii="Times New Roman" w:hAnsi="Times New Roman" w:cs="Times New Roman"/>
          <w:sz w:val="22"/>
          <w:szCs w:val="22"/>
          <w:lang w:val="bs-Latn-BA"/>
        </w:rPr>
        <w:t>Pravilnik)</w:t>
      </w:r>
      <w:r w:rsidR="004E0705" w:rsidRPr="00B638AF">
        <w:rPr>
          <w:rFonts w:ascii="Times New Roman" w:eastAsia="Calibri" w:hAnsi="Times New Roman" w:cs="Times New Roman"/>
          <w:sz w:val="22"/>
          <w:szCs w:val="22"/>
          <w:lang w:val="bs-Latn-BA"/>
        </w:rPr>
        <w:t xml:space="preserve"> koji su zasnovani na LOD metodologiji</w:t>
      </w:r>
      <w:r w:rsidR="00D3615B" w:rsidRPr="00B638AF">
        <w:rPr>
          <w:rFonts w:ascii="Times New Roman" w:eastAsia="Calibri" w:hAnsi="Times New Roman" w:cs="Times New Roman"/>
          <w:sz w:val="22"/>
          <w:szCs w:val="22"/>
          <w:lang w:val="bs-Latn-BA"/>
        </w:rPr>
        <w:t xml:space="preserve">. </w:t>
      </w:r>
      <w:r w:rsidR="004E0705" w:rsidRPr="00B638AF">
        <w:rPr>
          <w:rFonts w:ascii="Times New Roman" w:eastAsia="Calibri" w:hAnsi="Times New Roman" w:cs="Times New Roman"/>
          <w:sz w:val="22"/>
          <w:szCs w:val="22"/>
          <w:lang w:val="bs-Latn-BA"/>
        </w:rPr>
        <w:t xml:space="preserve"> </w:t>
      </w:r>
    </w:p>
    <w:p w14:paraId="3E5593AB" w14:textId="77777777" w:rsidR="00D24000" w:rsidRPr="00454AB5" w:rsidRDefault="00D24000" w:rsidP="00D55103">
      <w:pPr>
        <w:spacing w:after="0"/>
        <w:jc w:val="both"/>
        <w:rPr>
          <w:rFonts w:ascii="Times New Roman" w:eastAsia="Calibri" w:hAnsi="Times New Roman" w:cs="Times New Roman"/>
          <w:sz w:val="22"/>
          <w:szCs w:val="22"/>
          <w:lang w:val="bs-Latn-BA"/>
        </w:rPr>
      </w:pPr>
    </w:p>
    <w:p w14:paraId="0FA4784C" w14:textId="0DB75BB0" w:rsidR="00056187" w:rsidRPr="00454AB5" w:rsidRDefault="00176857" w:rsidP="00E02E8F">
      <w:pPr>
        <w:spacing w:after="0"/>
        <w:jc w:val="both"/>
        <w:rPr>
          <w:rFonts w:ascii="Times New Roman" w:hAnsi="Times New Roman" w:cs="Times New Roman"/>
          <w:b/>
          <w:sz w:val="22"/>
          <w:szCs w:val="22"/>
          <w:u w:val="single"/>
          <w:lang w:val="bs-Latn-BA"/>
        </w:rPr>
      </w:pPr>
      <w:r w:rsidRPr="00454AB5">
        <w:rPr>
          <w:rFonts w:ascii="Times New Roman" w:hAnsi="Times New Roman" w:cs="Times New Roman"/>
          <w:b/>
          <w:sz w:val="22"/>
          <w:szCs w:val="22"/>
          <w:lang w:val="bs-Latn-BA"/>
        </w:rPr>
        <w:t>I</w:t>
      </w:r>
      <w:r w:rsidR="005110E3" w:rsidRPr="00454AB5">
        <w:rPr>
          <w:rFonts w:ascii="Times New Roman" w:hAnsi="Times New Roman" w:cs="Times New Roman"/>
          <w:b/>
          <w:sz w:val="22"/>
          <w:szCs w:val="22"/>
          <w:lang w:val="bs-Latn-BA"/>
        </w:rPr>
        <w:t xml:space="preserve">II - </w:t>
      </w:r>
      <w:r w:rsidR="002B60A5" w:rsidRPr="00454AB5">
        <w:rPr>
          <w:rFonts w:ascii="Times New Roman" w:hAnsi="Times New Roman" w:cs="Times New Roman"/>
          <w:b/>
          <w:sz w:val="22"/>
          <w:szCs w:val="22"/>
          <w:u w:val="single"/>
          <w:lang w:val="bs-Latn-BA"/>
        </w:rPr>
        <w:t xml:space="preserve">Aplikanti koji imaju pravo na podnošenje prijave </w:t>
      </w:r>
      <w:r w:rsidRPr="00454AB5">
        <w:rPr>
          <w:rFonts w:ascii="Times New Roman" w:hAnsi="Times New Roman" w:cs="Times New Roman"/>
          <w:b/>
          <w:sz w:val="22"/>
          <w:szCs w:val="22"/>
          <w:u w:val="single"/>
          <w:lang w:val="bs-Latn-BA"/>
        </w:rPr>
        <w:t>na ovaj Javni poziv</w:t>
      </w:r>
    </w:p>
    <w:p w14:paraId="431A0EFC" w14:textId="77E264BE" w:rsidR="007E1CE8" w:rsidRPr="00454AB5" w:rsidRDefault="007E1CE8" w:rsidP="00E02E8F">
      <w:pPr>
        <w:spacing w:after="0"/>
        <w:jc w:val="both"/>
        <w:rPr>
          <w:rFonts w:ascii="Times New Roman" w:hAnsi="Times New Roman" w:cs="Times New Roman"/>
          <w:bCs/>
          <w:sz w:val="22"/>
          <w:szCs w:val="22"/>
          <w:lang w:val="bs-Latn-BA"/>
        </w:rPr>
      </w:pPr>
      <w:r w:rsidRPr="00454AB5">
        <w:rPr>
          <w:rFonts w:ascii="Times New Roman" w:hAnsi="Times New Roman" w:cs="Times New Roman"/>
          <w:bCs/>
          <w:sz w:val="22"/>
          <w:szCs w:val="22"/>
          <w:lang w:val="bs-Latn-BA"/>
        </w:rPr>
        <w:t xml:space="preserve">Učešće u raspoređivanju sredstava za podršku projekata neprofitnih organizacija putem </w:t>
      </w:r>
      <w:r w:rsidR="004C2CDD" w:rsidRPr="00454AB5">
        <w:rPr>
          <w:rFonts w:ascii="Times New Roman" w:hAnsi="Times New Roman" w:cs="Times New Roman"/>
          <w:bCs/>
          <w:sz w:val="22"/>
          <w:szCs w:val="22"/>
          <w:lang w:val="bs-Latn-BA"/>
        </w:rPr>
        <w:t>ovog J</w:t>
      </w:r>
      <w:r w:rsidRPr="00454AB5">
        <w:rPr>
          <w:rFonts w:ascii="Times New Roman" w:hAnsi="Times New Roman" w:cs="Times New Roman"/>
          <w:bCs/>
          <w:sz w:val="22"/>
          <w:szCs w:val="22"/>
          <w:lang w:val="bs-Latn-BA"/>
        </w:rPr>
        <w:t>avnog poziva mogu ostvariti neprofitne organizacije (udruženja ili fondacije), registrovane na području BiH u skladu sa važećim zakonskim propisima u BiH (daljem tekstu</w:t>
      </w:r>
      <w:r w:rsidR="006D6271" w:rsidRPr="00454AB5">
        <w:rPr>
          <w:rFonts w:ascii="Times New Roman" w:hAnsi="Times New Roman" w:cs="Times New Roman"/>
          <w:bCs/>
          <w:sz w:val="22"/>
          <w:szCs w:val="22"/>
          <w:lang w:val="bs-Latn-BA"/>
        </w:rPr>
        <w:t>:</w:t>
      </w:r>
      <w:r w:rsidRPr="00454AB5">
        <w:rPr>
          <w:rFonts w:ascii="Times New Roman" w:hAnsi="Times New Roman" w:cs="Times New Roman"/>
          <w:bCs/>
          <w:sz w:val="22"/>
          <w:szCs w:val="22"/>
          <w:lang w:val="bs-Latn-BA"/>
        </w:rPr>
        <w:t xml:space="preserve"> aplikanti).</w:t>
      </w:r>
    </w:p>
    <w:p w14:paraId="433FD65E" w14:textId="77777777" w:rsidR="000364FB" w:rsidRPr="00454AB5" w:rsidRDefault="000364FB" w:rsidP="000364FB">
      <w:pPr>
        <w:pStyle w:val="BodyTextIndent"/>
        <w:spacing w:after="0"/>
        <w:ind w:left="0"/>
        <w:jc w:val="both"/>
        <w:rPr>
          <w:rFonts w:ascii="Times New Roman" w:hAnsi="Times New Roman" w:cs="Times New Roman"/>
          <w:bCs/>
          <w:sz w:val="22"/>
          <w:szCs w:val="22"/>
          <w:lang w:val="bs-Latn-BA"/>
        </w:rPr>
      </w:pPr>
    </w:p>
    <w:p w14:paraId="5B3EE9AA" w14:textId="4C6E6C9F" w:rsidR="007E1CE8" w:rsidRPr="00454AB5" w:rsidRDefault="007E1CE8" w:rsidP="000364FB">
      <w:pPr>
        <w:pStyle w:val="BodyTextIndent"/>
        <w:spacing w:after="0"/>
        <w:ind w:left="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Aplikanti iz pre</w:t>
      </w:r>
      <w:r w:rsidR="002A66A8" w:rsidRPr="00454AB5">
        <w:rPr>
          <w:rFonts w:ascii="Times New Roman" w:hAnsi="Times New Roman" w:cs="Times New Roman"/>
          <w:sz w:val="22"/>
          <w:szCs w:val="22"/>
          <w:lang w:val="bs-Latn-BA"/>
        </w:rPr>
        <w:t>t</w:t>
      </w:r>
      <w:r w:rsidRPr="00454AB5">
        <w:rPr>
          <w:rFonts w:ascii="Times New Roman" w:hAnsi="Times New Roman" w:cs="Times New Roman"/>
          <w:sz w:val="22"/>
          <w:szCs w:val="22"/>
          <w:lang w:val="bs-Latn-BA"/>
        </w:rPr>
        <w:t>hodnog stava mogu ostvariti pravo na sredstva iz ov</w:t>
      </w:r>
      <w:r w:rsidR="00B8251E" w:rsidRPr="00454AB5">
        <w:rPr>
          <w:rFonts w:ascii="Times New Roman" w:hAnsi="Times New Roman" w:cs="Times New Roman"/>
          <w:sz w:val="22"/>
          <w:szCs w:val="22"/>
          <w:lang w:val="bs-Latn-BA"/>
        </w:rPr>
        <w:t>og</w:t>
      </w:r>
      <w:r w:rsidRPr="00454AB5">
        <w:rPr>
          <w:rFonts w:ascii="Times New Roman" w:hAnsi="Times New Roman" w:cs="Times New Roman"/>
          <w:sz w:val="22"/>
          <w:szCs w:val="22"/>
          <w:lang w:val="bs-Latn-BA"/>
        </w:rPr>
        <w:t xml:space="preserve"> </w:t>
      </w:r>
      <w:r w:rsidR="00B8251E" w:rsidRPr="00454AB5">
        <w:rPr>
          <w:rFonts w:ascii="Times New Roman" w:hAnsi="Times New Roman" w:cs="Times New Roman"/>
          <w:sz w:val="22"/>
          <w:szCs w:val="22"/>
          <w:lang w:val="bs-Latn-BA"/>
        </w:rPr>
        <w:t>Javnog poziva, uz sljedeće uslove utvrđene Odlukom:</w:t>
      </w:r>
    </w:p>
    <w:p w14:paraId="17970975" w14:textId="77777777" w:rsidR="007E1CE8" w:rsidRPr="00454AB5" w:rsidRDefault="007E1CE8" w:rsidP="006D07BA">
      <w:pPr>
        <w:pStyle w:val="BodyTextIndent"/>
        <w:widowControl w:val="0"/>
        <w:numPr>
          <w:ilvl w:val="0"/>
          <w:numId w:val="4"/>
        </w:numPr>
        <w:suppressAutoHyphens/>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 xml:space="preserve">da projektne aktivnosti realizuju na području grada Tuzla i u interesu građana Tuzle, </w:t>
      </w:r>
    </w:p>
    <w:p w14:paraId="18529A29" w14:textId="3A6786D0" w:rsidR="007E1CE8" w:rsidRPr="00454AB5" w:rsidRDefault="007E1CE8" w:rsidP="006D07BA">
      <w:pPr>
        <w:pStyle w:val="BodyTextIndent"/>
        <w:widowControl w:val="0"/>
        <w:numPr>
          <w:ilvl w:val="0"/>
          <w:numId w:val="4"/>
        </w:numPr>
        <w:suppressAutoHyphens/>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da se projekti odnose na p</w:t>
      </w:r>
      <w:r w:rsidR="00B8251E" w:rsidRPr="00454AB5">
        <w:rPr>
          <w:rFonts w:ascii="Times New Roman" w:hAnsi="Times New Roman" w:cs="Times New Roman"/>
          <w:sz w:val="22"/>
          <w:szCs w:val="22"/>
          <w:lang w:val="bs-Latn-BA"/>
        </w:rPr>
        <w:t>rioritetne oblasti iz ovog Javnog poziva</w:t>
      </w:r>
      <w:r w:rsidRPr="00454AB5">
        <w:rPr>
          <w:rFonts w:ascii="Times New Roman" w:hAnsi="Times New Roman" w:cs="Times New Roman"/>
          <w:sz w:val="22"/>
          <w:szCs w:val="22"/>
          <w:lang w:val="bs-Latn-BA"/>
        </w:rPr>
        <w:t xml:space="preserve">, </w:t>
      </w:r>
    </w:p>
    <w:p w14:paraId="33F0C367" w14:textId="77777777" w:rsidR="007E1CE8" w:rsidRPr="00454AB5" w:rsidRDefault="007E1CE8" w:rsidP="006D07BA">
      <w:pPr>
        <w:pStyle w:val="BodyTextIndent"/>
        <w:widowControl w:val="0"/>
        <w:numPr>
          <w:ilvl w:val="0"/>
          <w:numId w:val="4"/>
        </w:numPr>
        <w:suppressAutoHyphens/>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da ne obavljaju aktivnosti u ime političkih partija</w:t>
      </w:r>
      <w:r w:rsidR="00B8251E" w:rsidRPr="00454AB5">
        <w:rPr>
          <w:rFonts w:ascii="Times New Roman" w:hAnsi="Times New Roman" w:cs="Times New Roman"/>
          <w:sz w:val="22"/>
          <w:szCs w:val="22"/>
          <w:lang w:val="bs-Latn-BA"/>
        </w:rPr>
        <w:t>,</w:t>
      </w:r>
    </w:p>
    <w:p w14:paraId="36851C36" w14:textId="77777777" w:rsidR="007E1CE8" w:rsidRPr="00454AB5" w:rsidRDefault="007E1CE8" w:rsidP="006D07BA">
      <w:pPr>
        <w:pStyle w:val="BodyTextIndent"/>
        <w:widowControl w:val="0"/>
        <w:numPr>
          <w:ilvl w:val="0"/>
          <w:numId w:val="4"/>
        </w:numPr>
        <w:suppressAutoHyphens/>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da im je registrovana djelatnost u skladu sa prioritetnom oblasti u okviru koje će realizovati projekat</w:t>
      </w:r>
      <w:r w:rsidR="00B8251E" w:rsidRPr="00454AB5">
        <w:rPr>
          <w:rFonts w:ascii="Times New Roman" w:hAnsi="Times New Roman" w:cs="Times New Roman"/>
          <w:sz w:val="22"/>
          <w:szCs w:val="22"/>
          <w:lang w:val="bs-Latn-BA"/>
        </w:rPr>
        <w:t>,</w:t>
      </w:r>
    </w:p>
    <w:p w14:paraId="2B981CA2" w14:textId="3E1F2DA1" w:rsidR="007E1CE8" w:rsidRPr="00454AB5" w:rsidRDefault="007E1CE8" w:rsidP="006D07BA">
      <w:pPr>
        <w:pStyle w:val="BodyTextIndent"/>
        <w:widowControl w:val="0"/>
        <w:numPr>
          <w:ilvl w:val="0"/>
          <w:numId w:val="4"/>
        </w:numPr>
        <w:suppressAutoHyphens/>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da posjeduju odgovarajuće materijalno</w:t>
      </w:r>
      <w:r w:rsidR="00911C9D" w:rsidRPr="00454AB5">
        <w:rPr>
          <w:rFonts w:ascii="Times New Roman" w:hAnsi="Times New Roman" w:cs="Times New Roman"/>
          <w:sz w:val="22"/>
          <w:szCs w:val="22"/>
          <w:lang w:val="bs-Latn-BA"/>
        </w:rPr>
        <w:t>-te</w:t>
      </w:r>
      <w:r w:rsidRPr="00454AB5">
        <w:rPr>
          <w:rFonts w:ascii="Times New Roman" w:hAnsi="Times New Roman" w:cs="Times New Roman"/>
          <w:sz w:val="22"/>
          <w:szCs w:val="22"/>
          <w:lang w:val="bs-Latn-BA"/>
        </w:rPr>
        <w:t>hničke i kadrovske pre</w:t>
      </w:r>
      <w:r w:rsidR="00B8251E" w:rsidRPr="00454AB5">
        <w:rPr>
          <w:rFonts w:ascii="Times New Roman" w:hAnsi="Times New Roman" w:cs="Times New Roman"/>
          <w:sz w:val="22"/>
          <w:szCs w:val="22"/>
          <w:lang w:val="bs-Latn-BA"/>
        </w:rPr>
        <w:t>t</w:t>
      </w:r>
      <w:r w:rsidRPr="00454AB5">
        <w:rPr>
          <w:rFonts w:ascii="Times New Roman" w:hAnsi="Times New Roman" w:cs="Times New Roman"/>
          <w:sz w:val="22"/>
          <w:szCs w:val="22"/>
          <w:lang w:val="bs-Latn-BA"/>
        </w:rPr>
        <w:t>postavke, kao i iskustvo u realizaciji projekata iz oblasti za koju prijavljuj</w:t>
      </w:r>
      <w:r w:rsidR="00B8251E" w:rsidRPr="00454AB5">
        <w:rPr>
          <w:rFonts w:ascii="Times New Roman" w:hAnsi="Times New Roman" w:cs="Times New Roman"/>
          <w:sz w:val="22"/>
          <w:szCs w:val="22"/>
          <w:lang w:val="bs-Latn-BA"/>
        </w:rPr>
        <w:t>u</w:t>
      </w:r>
      <w:r w:rsidRPr="00454AB5">
        <w:rPr>
          <w:rFonts w:ascii="Times New Roman" w:hAnsi="Times New Roman" w:cs="Times New Roman"/>
          <w:sz w:val="22"/>
          <w:szCs w:val="22"/>
          <w:lang w:val="bs-Latn-BA"/>
        </w:rPr>
        <w:t xml:space="preserve"> projekat.</w:t>
      </w:r>
    </w:p>
    <w:p w14:paraId="058F449A" w14:textId="77777777" w:rsidR="007E1CE8" w:rsidRPr="00454AB5" w:rsidRDefault="007E1CE8" w:rsidP="00E02E8F">
      <w:pPr>
        <w:spacing w:after="0"/>
        <w:jc w:val="both"/>
        <w:rPr>
          <w:rFonts w:ascii="Times New Roman" w:hAnsi="Times New Roman" w:cs="Times New Roman"/>
          <w:b/>
          <w:sz w:val="22"/>
          <w:szCs w:val="22"/>
          <w:u w:val="single"/>
          <w:lang w:val="bs-Latn-BA"/>
        </w:rPr>
      </w:pPr>
    </w:p>
    <w:p w14:paraId="644781F0" w14:textId="63097C4E" w:rsidR="007E1CE8" w:rsidRPr="00454AB5" w:rsidRDefault="001F7F5F" w:rsidP="00E02E8F">
      <w:pPr>
        <w:spacing w:after="0"/>
        <w:jc w:val="both"/>
        <w:rPr>
          <w:rFonts w:ascii="Times New Roman" w:hAnsi="Times New Roman" w:cs="Times New Roman"/>
          <w:b/>
          <w:sz w:val="22"/>
          <w:szCs w:val="22"/>
          <w:u w:val="single"/>
          <w:lang w:val="bs-Latn-BA"/>
        </w:rPr>
      </w:pPr>
      <w:r w:rsidRPr="00454AB5">
        <w:rPr>
          <w:rFonts w:ascii="Times New Roman" w:hAnsi="Times New Roman" w:cs="Times New Roman"/>
          <w:b/>
          <w:sz w:val="22"/>
          <w:szCs w:val="22"/>
          <w:lang w:val="bs-Latn-BA"/>
        </w:rPr>
        <w:t>I</w:t>
      </w:r>
      <w:r w:rsidR="007F191C" w:rsidRPr="00454AB5">
        <w:rPr>
          <w:rFonts w:ascii="Times New Roman" w:hAnsi="Times New Roman" w:cs="Times New Roman"/>
          <w:b/>
          <w:sz w:val="22"/>
          <w:szCs w:val="22"/>
          <w:lang w:val="bs-Latn-BA"/>
        </w:rPr>
        <w:t>V</w:t>
      </w:r>
      <w:r w:rsidR="005110E3" w:rsidRPr="00454AB5">
        <w:rPr>
          <w:rFonts w:ascii="Times New Roman" w:hAnsi="Times New Roman" w:cs="Times New Roman"/>
          <w:b/>
          <w:sz w:val="22"/>
          <w:szCs w:val="22"/>
          <w:lang w:val="bs-Latn-BA"/>
        </w:rPr>
        <w:t xml:space="preserve"> - </w:t>
      </w:r>
      <w:r w:rsidR="00E9375E" w:rsidRPr="00454AB5">
        <w:rPr>
          <w:rFonts w:ascii="Times New Roman" w:hAnsi="Times New Roman" w:cs="Times New Roman"/>
          <w:b/>
          <w:sz w:val="22"/>
          <w:szCs w:val="22"/>
          <w:u w:val="single"/>
          <w:lang w:val="bs-Latn-BA"/>
        </w:rPr>
        <w:t>Prijavna dokumentacija</w:t>
      </w:r>
    </w:p>
    <w:p w14:paraId="2650C4A8" w14:textId="538D5BD3" w:rsidR="00F872EF" w:rsidRPr="00454AB5" w:rsidRDefault="00524070" w:rsidP="00E02E8F">
      <w:pPr>
        <w:pStyle w:val="BodyTextIndent"/>
        <w:spacing w:after="0"/>
        <w:ind w:left="0"/>
        <w:jc w:val="both"/>
        <w:rPr>
          <w:rFonts w:ascii="Times New Roman" w:hAnsi="Times New Roman" w:cs="Times New Roman"/>
          <w:sz w:val="22"/>
          <w:szCs w:val="22"/>
          <w:lang w:val="bs-Latn-BA"/>
        </w:rPr>
      </w:pPr>
      <w:r>
        <w:rPr>
          <w:rFonts w:ascii="Times New Roman" w:hAnsi="Times New Roman" w:cs="Times New Roman"/>
          <w:sz w:val="22"/>
          <w:szCs w:val="22"/>
          <w:lang w:val="bs-Latn-BA"/>
        </w:rPr>
        <w:t>Prijava na Javni poziv podnosi se na elektronski popunjenim propisanim prijavnim obrascima koji su objavljeni uz Javni poziv. Prijavni obrasci</w:t>
      </w:r>
      <w:r w:rsidR="004E0705" w:rsidRPr="00454AB5">
        <w:rPr>
          <w:rFonts w:ascii="Times New Roman" w:hAnsi="Times New Roman" w:cs="Times New Roman"/>
          <w:sz w:val="22"/>
          <w:szCs w:val="22"/>
          <w:lang w:val="bs-Latn-BA"/>
        </w:rPr>
        <w:t xml:space="preserve"> sa pratećom</w:t>
      </w:r>
      <w:r w:rsidR="00F872EF" w:rsidRPr="00454AB5">
        <w:rPr>
          <w:rFonts w:ascii="Times New Roman" w:hAnsi="Times New Roman" w:cs="Times New Roman"/>
          <w:sz w:val="22"/>
          <w:szCs w:val="22"/>
          <w:lang w:val="bs-Latn-BA"/>
        </w:rPr>
        <w:t xml:space="preserve"> dokumentacijom dostavlja</w:t>
      </w:r>
      <w:r>
        <w:rPr>
          <w:rFonts w:ascii="Times New Roman" w:hAnsi="Times New Roman" w:cs="Times New Roman"/>
          <w:sz w:val="22"/>
          <w:szCs w:val="22"/>
          <w:lang w:val="bs-Latn-BA"/>
        </w:rPr>
        <w:t>ju</w:t>
      </w:r>
      <w:r w:rsidR="00F872EF" w:rsidRPr="00454AB5">
        <w:rPr>
          <w:rFonts w:ascii="Times New Roman" w:hAnsi="Times New Roman" w:cs="Times New Roman"/>
          <w:sz w:val="22"/>
          <w:szCs w:val="22"/>
          <w:lang w:val="bs-Latn-BA"/>
        </w:rPr>
        <w:t xml:space="preserve"> se u zatvorenoj koverti u jednom štampanom primjerku, lično putem protokola u Centru za pružanje usluga gra</w:t>
      </w:r>
      <w:r w:rsidR="00575329" w:rsidRPr="00454AB5">
        <w:rPr>
          <w:rFonts w:ascii="Times New Roman" w:hAnsi="Times New Roman" w:cs="Times New Roman"/>
          <w:sz w:val="22"/>
          <w:szCs w:val="22"/>
          <w:lang w:val="bs-Latn-BA"/>
        </w:rPr>
        <w:t>đanima</w:t>
      </w:r>
      <w:r>
        <w:rPr>
          <w:rFonts w:ascii="Times New Roman" w:hAnsi="Times New Roman" w:cs="Times New Roman"/>
          <w:sz w:val="22"/>
          <w:szCs w:val="22"/>
          <w:lang w:val="bs-Latn-BA"/>
        </w:rPr>
        <w:t xml:space="preserve"> (</w:t>
      </w:r>
      <w:r w:rsidR="007576CC" w:rsidRPr="00454AB5">
        <w:rPr>
          <w:rFonts w:ascii="Times New Roman" w:hAnsi="Times New Roman" w:cs="Times New Roman"/>
          <w:sz w:val="22"/>
          <w:szCs w:val="22"/>
          <w:lang w:val="bs-Latn-BA"/>
        </w:rPr>
        <w:t>š</w:t>
      </w:r>
      <w:r w:rsidR="004E0705" w:rsidRPr="00454AB5">
        <w:rPr>
          <w:rFonts w:ascii="Times New Roman" w:hAnsi="Times New Roman" w:cs="Times New Roman"/>
          <w:sz w:val="22"/>
          <w:szCs w:val="22"/>
          <w:lang w:val="bs-Latn-BA"/>
        </w:rPr>
        <w:t>alter sala</w:t>
      </w:r>
      <w:r>
        <w:rPr>
          <w:rFonts w:ascii="Times New Roman" w:hAnsi="Times New Roman" w:cs="Times New Roman"/>
          <w:sz w:val="22"/>
          <w:szCs w:val="22"/>
          <w:lang w:val="bs-Latn-BA"/>
        </w:rPr>
        <w:t>)</w:t>
      </w:r>
      <w:r w:rsidR="004E0705" w:rsidRPr="00454AB5">
        <w:rPr>
          <w:rFonts w:ascii="Times New Roman" w:hAnsi="Times New Roman" w:cs="Times New Roman"/>
          <w:sz w:val="22"/>
          <w:szCs w:val="22"/>
          <w:lang w:val="bs-Latn-BA"/>
        </w:rPr>
        <w:t xml:space="preserve"> </w:t>
      </w:r>
      <w:r w:rsidR="00575329" w:rsidRPr="00454AB5">
        <w:rPr>
          <w:rFonts w:ascii="Times New Roman" w:hAnsi="Times New Roman" w:cs="Times New Roman"/>
          <w:sz w:val="22"/>
          <w:szCs w:val="22"/>
          <w:lang w:val="bs-Latn-BA"/>
        </w:rPr>
        <w:t>Grada Tuzle</w:t>
      </w:r>
      <w:r w:rsidR="00F872EF" w:rsidRPr="00454AB5">
        <w:rPr>
          <w:rFonts w:ascii="Times New Roman" w:hAnsi="Times New Roman" w:cs="Times New Roman"/>
          <w:sz w:val="22"/>
          <w:szCs w:val="22"/>
          <w:lang w:val="bs-Latn-BA"/>
        </w:rPr>
        <w:t xml:space="preserve"> ili poštom preporučeno.</w:t>
      </w:r>
      <w:r>
        <w:rPr>
          <w:rFonts w:ascii="Times New Roman" w:hAnsi="Times New Roman" w:cs="Times New Roman"/>
          <w:sz w:val="22"/>
          <w:szCs w:val="22"/>
          <w:lang w:val="bs-Latn-BA"/>
        </w:rPr>
        <w:t xml:space="preserve"> </w:t>
      </w:r>
    </w:p>
    <w:p w14:paraId="03952D2A" w14:textId="696373AA" w:rsidR="00F872EF" w:rsidRPr="00454AB5" w:rsidRDefault="00F872EF" w:rsidP="00E02E8F">
      <w:pPr>
        <w:pStyle w:val="BodyTextIndent"/>
        <w:spacing w:after="0"/>
        <w:ind w:left="0"/>
        <w:jc w:val="both"/>
        <w:rPr>
          <w:rFonts w:ascii="Times New Roman" w:hAnsi="Times New Roman" w:cs="Times New Roman"/>
          <w:b/>
          <w:bCs/>
          <w:sz w:val="22"/>
          <w:szCs w:val="22"/>
          <w:lang w:val="bs-Latn-BA"/>
        </w:rPr>
      </w:pPr>
      <w:r w:rsidRPr="00454AB5">
        <w:rPr>
          <w:rFonts w:ascii="Times New Roman" w:hAnsi="Times New Roman" w:cs="Times New Roman"/>
          <w:bCs/>
          <w:sz w:val="22"/>
          <w:szCs w:val="22"/>
          <w:lang w:val="bs-Latn-BA"/>
        </w:rPr>
        <w:t>Prijava treba sadržavati sljedeće dokumente:</w:t>
      </w:r>
      <w:r w:rsidRPr="00454AB5">
        <w:rPr>
          <w:rFonts w:ascii="Times New Roman" w:hAnsi="Times New Roman" w:cs="Times New Roman"/>
          <w:b/>
          <w:bCs/>
          <w:sz w:val="22"/>
          <w:szCs w:val="22"/>
          <w:lang w:val="bs-Latn-BA"/>
        </w:rPr>
        <w:t xml:space="preserve"> </w:t>
      </w:r>
    </w:p>
    <w:p w14:paraId="0CF2465B" w14:textId="77777777" w:rsidR="00F872EF" w:rsidRPr="00454AB5" w:rsidRDefault="00F872EF" w:rsidP="00CA383A">
      <w:pPr>
        <w:pStyle w:val="BodyTextIndent"/>
        <w:widowControl w:val="0"/>
        <w:numPr>
          <w:ilvl w:val="0"/>
          <w:numId w:val="28"/>
        </w:numPr>
        <w:suppressAutoHyphens/>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projektni prijedlog,</w:t>
      </w:r>
    </w:p>
    <w:p w14:paraId="4581B6F9" w14:textId="77777777" w:rsidR="00F872EF" w:rsidRPr="00454AB5" w:rsidRDefault="00F872EF" w:rsidP="00CA383A">
      <w:pPr>
        <w:pStyle w:val="BodyTextIndent"/>
        <w:widowControl w:val="0"/>
        <w:numPr>
          <w:ilvl w:val="0"/>
          <w:numId w:val="28"/>
        </w:numPr>
        <w:suppressAutoHyphens/>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pregled budžeta,</w:t>
      </w:r>
    </w:p>
    <w:p w14:paraId="1C5544DA" w14:textId="70279D53" w:rsidR="00F872EF" w:rsidRPr="00454AB5" w:rsidRDefault="00524070" w:rsidP="00CA383A">
      <w:pPr>
        <w:pStyle w:val="BodyTextIndent"/>
        <w:widowControl w:val="0"/>
        <w:numPr>
          <w:ilvl w:val="0"/>
          <w:numId w:val="28"/>
        </w:numPr>
        <w:suppressAutoHyphens/>
        <w:spacing w:after="0"/>
        <w:jc w:val="both"/>
        <w:rPr>
          <w:rFonts w:ascii="Times New Roman" w:hAnsi="Times New Roman" w:cs="Times New Roman"/>
          <w:sz w:val="22"/>
          <w:szCs w:val="22"/>
          <w:lang w:val="bs-Latn-BA"/>
        </w:rPr>
      </w:pPr>
      <w:r>
        <w:rPr>
          <w:rFonts w:ascii="Times New Roman" w:hAnsi="Times New Roman" w:cs="Times New Roman"/>
          <w:sz w:val="22"/>
          <w:szCs w:val="22"/>
          <w:lang w:val="bs-Latn-BA"/>
        </w:rPr>
        <w:t xml:space="preserve">matrica </w:t>
      </w:r>
      <w:r w:rsidR="00F872EF" w:rsidRPr="00454AB5">
        <w:rPr>
          <w:rFonts w:ascii="Times New Roman" w:hAnsi="Times New Roman" w:cs="Times New Roman"/>
          <w:sz w:val="22"/>
          <w:szCs w:val="22"/>
          <w:lang w:val="bs-Latn-BA"/>
        </w:rPr>
        <w:t>logičk</w:t>
      </w:r>
      <w:r>
        <w:rPr>
          <w:rFonts w:ascii="Times New Roman" w:hAnsi="Times New Roman" w:cs="Times New Roman"/>
          <w:sz w:val="22"/>
          <w:szCs w:val="22"/>
          <w:lang w:val="bs-Latn-BA"/>
        </w:rPr>
        <w:t xml:space="preserve">og </w:t>
      </w:r>
      <w:r w:rsidR="00F872EF" w:rsidRPr="00454AB5">
        <w:rPr>
          <w:rFonts w:ascii="Times New Roman" w:hAnsi="Times New Roman" w:cs="Times New Roman"/>
          <w:sz w:val="22"/>
          <w:szCs w:val="22"/>
          <w:lang w:val="bs-Latn-BA"/>
        </w:rPr>
        <w:t>okvir</w:t>
      </w:r>
      <w:r>
        <w:rPr>
          <w:rFonts w:ascii="Times New Roman" w:hAnsi="Times New Roman" w:cs="Times New Roman"/>
          <w:sz w:val="22"/>
          <w:szCs w:val="22"/>
          <w:lang w:val="bs-Latn-BA"/>
        </w:rPr>
        <w:t>a</w:t>
      </w:r>
      <w:r w:rsidR="00F872EF" w:rsidRPr="00454AB5">
        <w:rPr>
          <w:rFonts w:ascii="Times New Roman" w:hAnsi="Times New Roman" w:cs="Times New Roman"/>
          <w:sz w:val="22"/>
          <w:szCs w:val="22"/>
          <w:lang w:val="bs-Latn-BA"/>
        </w:rPr>
        <w:t xml:space="preserve"> rada,</w:t>
      </w:r>
    </w:p>
    <w:p w14:paraId="0E3F233C" w14:textId="77777777" w:rsidR="00F872EF" w:rsidRPr="00454AB5" w:rsidRDefault="00F872EF" w:rsidP="00CA383A">
      <w:pPr>
        <w:pStyle w:val="BodyTextIndent"/>
        <w:widowControl w:val="0"/>
        <w:numPr>
          <w:ilvl w:val="0"/>
          <w:numId w:val="28"/>
        </w:numPr>
        <w:suppressAutoHyphens/>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plan aktivnosti i promocije,</w:t>
      </w:r>
    </w:p>
    <w:p w14:paraId="27376594" w14:textId="77777777" w:rsidR="00F872EF" w:rsidRPr="00454AB5" w:rsidRDefault="00F872EF" w:rsidP="00CA383A">
      <w:pPr>
        <w:pStyle w:val="BodyTextIndent"/>
        <w:widowControl w:val="0"/>
        <w:numPr>
          <w:ilvl w:val="0"/>
          <w:numId w:val="28"/>
        </w:numPr>
        <w:suppressAutoHyphens/>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administrativni podaci o aplikantu,</w:t>
      </w:r>
    </w:p>
    <w:p w14:paraId="13409BC3" w14:textId="77777777" w:rsidR="00F872EF" w:rsidRPr="00454AB5" w:rsidRDefault="00F872EF" w:rsidP="00CA383A">
      <w:pPr>
        <w:pStyle w:val="BodyTextIndent"/>
        <w:widowControl w:val="0"/>
        <w:numPr>
          <w:ilvl w:val="0"/>
          <w:numId w:val="28"/>
        </w:numPr>
        <w:suppressAutoHyphens/>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 xml:space="preserve">finansijska identifikaciona forma, </w:t>
      </w:r>
    </w:p>
    <w:p w14:paraId="30A435C6" w14:textId="0EA7A5A3" w:rsidR="00F872EF" w:rsidRPr="00454AB5" w:rsidRDefault="00F872EF" w:rsidP="00CA383A">
      <w:pPr>
        <w:pStyle w:val="BodyTextIndent"/>
        <w:widowControl w:val="0"/>
        <w:numPr>
          <w:ilvl w:val="0"/>
          <w:numId w:val="28"/>
        </w:numPr>
        <w:suppressAutoHyphens/>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 xml:space="preserve">popunjena i potpisana izjava o podobnosti, </w:t>
      </w:r>
    </w:p>
    <w:p w14:paraId="508A2180" w14:textId="3A52C663" w:rsidR="00E707E1" w:rsidRPr="00454AB5" w:rsidRDefault="00E707E1" w:rsidP="00CA383A">
      <w:pPr>
        <w:pStyle w:val="BodyTextIndent"/>
        <w:widowControl w:val="0"/>
        <w:numPr>
          <w:ilvl w:val="0"/>
          <w:numId w:val="28"/>
        </w:numPr>
        <w:suppressAutoHyphens/>
        <w:spacing w:after="0"/>
        <w:jc w:val="both"/>
        <w:rPr>
          <w:rFonts w:ascii="Times New Roman" w:hAnsi="Times New Roman" w:cs="Times New Roman"/>
          <w:sz w:val="22"/>
          <w:szCs w:val="22"/>
          <w:lang w:val="bs-Latn-BA"/>
        </w:rPr>
      </w:pPr>
      <w:r w:rsidRPr="00454AB5">
        <w:rPr>
          <w:rFonts w:ascii="Times New Roman" w:eastAsia="SimSun" w:hAnsi="Times New Roman" w:cs="Times New Roman"/>
          <w:kern w:val="1"/>
          <w:sz w:val="22"/>
          <w:szCs w:val="22"/>
          <w:lang w:val="bs-Latn-BA" w:eastAsia="hi-IN" w:bidi="hi-IN"/>
        </w:rPr>
        <w:t>izjava o partnerstvu potpisana od strane aplikanta i partnera na realizaciji projekta (ukoliko</w:t>
      </w:r>
      <w:r w:rsidR="00CA383A" w:rsidRPr="00454AB5">
        <w:rPr>
          <w:rFonts w:ascii="Times New Roman" w:hAnsi="Times New Roman" w:cs="Times New Roman"/>
          <w:sz w:val="22"/>
          <w:szCs w:val="22"/>
          <w:lang w:val="bs-Latn-BA"/>
        </w:rPr>
        <w:t xml:space="preserve"> </w:t>
      </w:r>
      <w:r w:rsidRPr="00454AB5">
        <w:rPr>
          <w:rFonts w:ascii="Times New Roman" w:eastAsia="SimSun" w:hAnsi="Times New Roman" w:cs="Times New Roman"/>
          <w:kern w:val="1"/>
          <w:sz w:val="22"/>
          <w:szCs w:val="22"/>
          <w:lang w:val="bs-Latn-BA" w:eastAsia="hi-IN" w:bidi="hi-IN"/>
        </w:rPr>
        <w:t>je predviđena realizacija projekta u partnerstvu),</w:t>
      </w:r>
    </w:p>
    <w:p w14:paraId="26AFADAB" w14:textId="77777777" w:rsidR="00F872EF" w:rsidRPr="00454AB5" w:rsidRDefault="00F872EF" w:rsidP="00CA383A">
      <w:pPr>
        <w:pStyle w:val="BodyTextIndent"/>
        <w:widowControl w:val="0"/>
        <w:numPr>
          <w:ilvl w:val="0"/>
          <w:numId w:val="28"/>
        </w:numPr>
        <w:suppressAutoHyphens/>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popunjen obrazac liste za provjeru.</w:t>
      </w:r>
    </w:p>
    <w:p w14:paraId="435374F2" w14:textId="77777777" w:rsidR="000364FB" w:rsidRPr="00454AB5" w:rsidRDefault="000364FB" w:rsidP="000364FB">
      <w:pPr>
        <w:pStyle w:val="BodyTextIndent"/>
        <w:spacing w:after="0"/>
        <w:ind w:left="0"/>
        <w:jc w:val="both"/>
        <w:rPr>
          <w:rFonts w:ascii="Times New Roman" w:hAnsi="Times New Roman" w:cs="Times New Roman"/>
          <w:sz w:val="22"/>
          <w:szCs w:val="22"/>
          <w:lang w:val="bs-Latn-BA"/>
        </w:rPr>
      </w:pPr>
    </w:p>
    <w:p w14:paraId="266161FB" w14:textId="3273049E" w:rsidR="00170547" w:rsidRPr="00454AB5" w:rsidRDefault="00F872EF" w:rsidP="00E02E8F">
      <w:pPr>
        <w:pStyle w:val="BodyTextIndent"/>
        <w:spacing w:after="0"/>
        <w:ind w:left="0"/>
        <w:jc w:val="both"/>
        <w:rPr>
          <w:rFonts w:ascii="Times New Roman" w:hAnsi="Times New Roman" w:cs="Times New Roman"/>
          <w:b/>
          <w:bCs/>
          <w:sz w:val="22"/>
          <w:szCs w:val="22"/>
          <w:lang w:val="bs-Latn-BA"/>
        </w:rPr>
      </w:pPr>
      <w:r w:rsidRPr="00454AB5">
        <w:rPr>
          <w:rFonts w:ascii="Times New Roman" w:hAnsi="Times New Roman" w:cs="Times New Roman"/>
          <w:bCs/>
          <w:sz w:val="22"/>
          <w:szCs w:val="22"/>
          <w:lang w:val="bs-Latn-BA"/>
        </w:rPr>
        <w:t xml:space="preserve">Dodatna dokumentacija je važan dio projektne dokumentacije i treba biti dostavljena kako bi prijava mogla biti vrednovana i ocijenjena. Dodatna dokumentacija obuhvata sljedeće: </w:t>
      </w:r>
    </w:p>
    <w:p w14:paraId="5F89E776" w14:textId="68BEE5EF" w:rsidR="00524070" w:rsidRPr="00524070" w:rsidRDefault="00524070" w:rsidP="00524070">
      <w:pPr>
        <w:widowControl w:val="0"/>
        <w:numPr>
          <w:ilvl w:val="0"/>
          <w:numId w:val="31"/>
        </w:numPr>
        <w:autoSpaceDE w:val="0"/>
        <w:autoSpaceDN w:val="0"/>
        <w:spacing w:after="0"/>
        <w:ind w:right="-18"/>
        <w:jc w:val="both"/>
        <w:rPr>
          <w:rFonts w:ascii="Times New Roman" w:hAnsi="Times New Roman"/>
          <w:sz w:val="22"/>
          <w:szCs w:val="22"/>
          <w:lang w:val="bs-Latn-BA"/>
        </w:rPr>
      </w:pPr>
      <w:r w:rsidRPr="00524070">
        <w:rPr>
          <w:rFonts w:ascii="Times New Roman" w:hAnsi="Times New Roman"/>
          <w:sz w:val="22"/>
          <w:szCs w:val="22"/>
          <w:lang w:val="bs-Latn-BA"/>
        </w:rPr>
        <w:t>opisni izvještaj o aktivnostima i projektima realizovanim u prethodnoj godini ili program rada za tekuću godinu za aplikante ko</w:t>
      </w:r>
      <w:r>
        <w:rPr>
          <w:rFonts w:ascii="Times New Roman" w:hAnsi="Times New Roman"/>
          <w:sz w:val="22"/>
          <w:szCs w:val="22"/>
          <w:lang w:val="bs-Latn-BA"/>
        </w:rPr>
        <w:t>ji su osnovani u tekućog godini,</w:t>
      </w:r>
    </w:p>
    <w:p w14:paraId="48817A60" w14:textId="77777777" w:rsidR="00524070" w:rsidRPr="00524070" w:rsidRDefault="00524070" w:rsidP="00524070">
      <w:pPr>
        <w:widowControl w:val="0"/>
        <w:numPr>
          <w:ilvl w:val="0"/>
          <w:numId w:val="31"/>
        </w:numPr>
        <w:autoSpaceDE w:val="0"/>
        <w:autoSpaceDN w:val="0"/>
        <w:spacing w:after="0"/>
        <w:ind w:right="-18"/>
        <w:jc w:val="both"/>
        <w:rPr>
          <w:rFonts w:ascii="Times New Roman" w:hAnsi="Times New Roman"/>
          <w:sz w:val="22"/>
          <w:szCs w:val="22"/>
          <w:lang w:val="bs-Latn-BA"/>
        </w:rPr>
      </w:pPr>
      <w:r w:rsidRPr="00524070">
        <w:rPr>
          <w:rFonts w:ascii="Times New Roman" w:hAnsi="Times New Roman"/>
          <w:sz w:val="22"/>
          <w:szCs w:val="22"/>
          <w:lang w:val="bs-Latn-BA"/>
        </w:rPr>
        <w:t>rješenje o upisu u registar udruženja kod nadležnog ministarstva (fotokopija osnovnog rješenja o upisu i rješenja o upisu promjena) za aplikanta i partnersku organizaciju (ukoliko se projekt realizuje u partnerstvu),</w:t>
      </w:r>
    </w:p>
    <w:p w14:paraId="2A408CEB" w14:textId="77777777" w:rsidR="00524070" w:rsidRPr="00524070" w:rsidRDefault="00524070" w:rsidP="00524070">
      <w:pPr>
        <w:widowControl w:val="0"/>
        <w:numPr>
          <w:ilvl w:val="0"/>
          <w:numId w:val="31"/>
        </w:numPr>
        <w:autoSpaceDE w:val="0"/>
        <w:autoSpaceDN w:val="0"/>
        <w:spacing w:after="0"/>
        <w:ind w:right="-18"/>
        <w:jc w:val="both"/>
        <w:rPr>
          <w:rFonts w:ascii="Times New Roman" w:hAnsi="Times New Roman"/>
          <w:sz w:val="22"/>
          <w:szCs w:val="22"/>
          <w:lang w:val="bs-Latn-BA"/>
        </w:rPr>
      </w:pPr>
      <w:r w:rsidRPr="00524070">
        <w:rPr>
          <w:rFonts w:ascii="Times New Roman" w:hAnsi="Times New Roman"/>
          <w:sz w:val="22"/>
          <w:szCs w:val="22"/>
          <w:lang w:val="bs-Latn-BA"/>
        </w:rPr>
        <w:t xml:space="preserve">izvod iz registra udruženja koji nije stariji od šest (6) mjeseci od dana objave javnog poziva (original </w:t>
      </w:r>
      <w:r w:rsidRPr="00524070">
        <w:rPr>
          <w:rFonts w:ascii="Times New Roman" w:hAnsi="Times New Roman"/>
          <w:sz w:val="22"/>
          <w:szCs w:val="22"/>
          <w:lang w:val="bs-Latn-BA"/>
        </w:rPr>
        <w:lastRenderedPageBreak/>
        <w:t>ili ovjerena fotokopija),</w:t>
      </w:r>
    </w:p>
    <w:p w14:paraId="096AD743" w14:textId="77777777" w:rsidR="00524070" w:rsidRPr="00524070" w:rsidRDefault="00524070" w:rsidP="00524070">
      <w:pPr>
        <w:widowControl w:val="0"/>
        <w:numPr>
          <w:ilvl w:val="0"/>
          <w:numId w:val="31"/>
        </w:numPr>
        <w:autoSpaceDE w:val="0"/>
        <w:autoSpaceDN w:val="0"/>
        <w:spacing w:after="0"/>
        <w:ind w:right="-18"/>
        <w:jc w:val="both"/>
        <w:rPr>
          <w:rFonts w:ascii="Times New Roman" w:hAnsi="Times New Roman"/>
          <w:sz w:val="22"/>
          <w:szCs w:val="22"/>
          <w:lang w:val="bs-Latn-BA"/>
        </w:rPr>
      </w:pPr>
      <w:r w:rsidRPr="00524070">
        <w:rPr>
          <w:rFonts w:ascii="Times New Roman" w:hAnsi="Times New Roman"/>
          <w:sz w:val="22"/>
          <w:szCs w:val="22"/>
          <w:lang w:val="bs-Latn-BA"/>
        </w:rPr>
        <w:t>identifikacioni broj (fotokopija),</w:t>
      </w:r>
    </w:p>
    <w:p w14:paraId="62D0C82E" w14:textId="77777777" w:rsidR="00524070" w:rsidRPr="00524070" w:rsidRDefault="00524070" w:rsidP="00524070">
      <w:pPr>
        <w:widowControl w:val="0"/>
        <w:numPr>
          <w:ilvl w:val="0"/>
          <w:numId w:val="31"/>
        </w:numPr>
        <w:autoSpaceDE w:val="0"/>
        <w:autoSpaceDN w:val="0"/>
        <w:spacing w:after="0"/>
        <w:ind w:right="-18"/>
        <w:jc w:val="both"/>
        <w:rPr>
          <w:rFonts w:ascii="Times New Roman" w:hAnsi="Times New Roman"/>
          <w:sz w:val="22"/>
          <w:szCs w:val="22"/>
          <w:lang w:val="bs-Latn-BA"/>
        </w:rPr>
      </w:pPr>
      <w:r w:rsidRPr="00524070">
        <w:rPr>
          <w:rFonts w:ascii="Times New Roman" w:hAnsi="Times New Roman"/>
          <w:sz w:val="22"/>
          <w:szCs w:val="22"/>
          <w:lang w:val="bs-Latn-BA"/>
        </w:rPr>
        <w:t>uvjerenje o izmirenim obavezama prema javnim prihodima (uvjerenje nadležne porezne uprave koje nije starije od 30 dana od dana objave javnog poziva – original ili ovjerena fotokopija),</w:t>
      </w:r>
    </w:p>
    <w:p w14:paraId="7E9C784E" w14:textId="77777777" w:rsidR="00524070" w:rsidRPr="00524070" w:rsidRDefault="00524070" w:rsidP="00524070">
      <w:pPr>
        <w:widowControl w:val="0"/>
        <w:numPr>
          <w:ilvl w:val="0"/>
          <w:numId w:val="31"/>
        </w:numPr>
        <w:autoSpaceDE w:val="0"/>
        <w:autoSpaceDN w:val="0"/>
        <w:spacing w:after="0"/>
        <w:ind w:right="-18"/>
        <w:jc w:val="both"/>
        <w:rPr>
          <w:rFonts w:ascii="Times New Roman" w:hAnsi="Times New Roman"/>
          <w:sz w:val="22"/>
          <w:szCs w:val="22"/>
          <w:lang w:val="bs-Latn-BA"/>
        </w:rPr>
      </w:pPr>
      <w:r w:rsidRPr="00524070">
        <w:rPr>
          <w:rFonts w:ascii="Times New Roman" w:hAnsi="Times New Roman"/>
          <w:sz w:val="22"/>
          <w:szCs w:val="22"/>
          <w:lang w:val="bs-Latn-BA"/>
        </w:rPr>
        <w:t xml:space="preserve">završni godišnji finansijski izvještaj za prethodnu godinu sa pečatom AFIP-a (bilans stanja i izvještaj o prihodima i rashodima – fotokopija), </w:t>
      </w:r>
    </w:p>
    <w:p w14:paraId="53C0423E" w14:textId="77777777" w:rsidR="00524070" w:rsidRPr="00524070" w:rsidRDefault="00524070" w:rsidP="00524070">
      <w:pPr>
        <w:widowControl w:val="0"/>
        <w:numPr>
          <w:ilvl w:val="0"/>
          <w:numId w:val="31"/>
        </w:numPr>
        <w:autoSpaceDE w:val="0"/>
        <w:autoSpaceDN w:val="0"/>
        <w:spacing w:after="0"/>
        <w:ind w:right="-18"/>
        <w:jc w:val="both"/>
        <w:rPr>
          <w:rFonts w:ascii="Times New Roman" w:hAnsi="Times New Roman"/>
          <w:sz w:val="22"/>
          <w:szCs w:val="22"/>
          <w:lang w:val="bs-Latn-BA"/>
        </w:rPr>
      </w:pPr>
      <w:r w:rsidRPr="00524070">
        <w:rPr>
          <w:rFonts w:ascii="Times New Roman" w:hAnsi="Times New Roman"/>
          <w:bCs/>
          <w:snapToGrid w:val="0"/>
          <w:sz w:val="22"/>
          <w:szCs w:val="22"/>
          <w:lang w:val="bs-Latn-BA" w:eastAsia="x-none"/>
        </w:rPr>
        <w:t>podaci o stručnosti osoba koje će biti angažovane na realizaciji projekta (kraći CV).</w:t>
      </w:r>
    </w:p>
    <w:p w14:paraId="597A5ED7" w14:textId="77777777" w:rsidR="007E1CE8" w:rsidRPr="00454AB5" w:rsidRDefault="007E1CE8" w:rsidP="00E02E8F">
      <w:pPr>
        <w:pStyle w:val="BodyText"/>
        <w:tabs>
          <w:tab w:val="left" w:pos="284"/>
        </w:tabs>
        <w:spacing w:after="0"/>
        <w:jc w:val="both"/>
        <w:rPr>
          <w:rFonts w:ascii="Times New Roman" w:hAnsi="Times New Roman" w:cs="Times New Roman"/>
          <w:bCs/>
          <w:snapToGrid w:val="0"/>
          <w:sz w:val="22"/>
          <w:szCs w:val="22"/>
          <w:lang w:val="bs-Latn-BA"/>
        </w:rPr>
      </w:pPr>
    </w:p>
    <w:p w14:paraId="4695494A" w14:textId="60FCE65C" w:rsidR="00056187" w:rsidRPr="00454AB5" w:rsidRDefault="005110E3" w:rsidP="00E02E8F">
      <w:pPr>
        <w:spacing w:after="0"/>
        <w:jc w:val="both"/>
        <w:rPr>
          <w:rFonts w:ascii="Times New Roman" w:hAnsi="Times New Roman" w:cs="Times New Roman"/>
          <w:b/>
          <w:sz w:val="22"/>
          <w:szCs w:val="22"/>
          <w:u w:val="single"/>
          <w:lang w:val="bs-Latn-BA"/>
        </w:rPr>
      </w:pPr>
      <w:r w:rsidRPr="00454AB5">
        <w:rPr>
          <w:rFonts w:ascii="Times New Roman" w:hAnsi="Times New Roman" w:cs="Times New Roman"/>
          <w:b/>
          <w:sz w:val="22"/>
          <w:szCs w:val="22"/>
          <w:lang w:val="bs-Latn-BA"/>
        </w:rPr>
        <w:t xml:space="preserve">V - </w:t>
      </w:r>
      <w:r w:rsidR="007B1CBE" w:rsidRPr="00454AB5">
        <w:rPr>
          <w:rFonts w:ascii="Times New Roman" w:hAnsi="Times New Roman" w:cs="Times New Roman"/>
          <w:b/>
          <w:sz w:val="22"/>
          <w:szCs w:val="22"/>
          <w:u w:val="single"/>
          <w:lang w:val="bs-Latn-BA"/>
        </w:rPr>
        <w:t>Period realizacije projekata</w:t>
      </w:r>
    </w:p>
    <w:p w14:paraId="4030C51D" w14:textId="44945DC4" w:rsidR="00C631F4" w:rsidRPr="00454AB5" w:rsidRDefault="00646036" w:rsidP="00E02E8F">
      <w:pPr>
        <w:spacing w:after="0"/>
        <w:jc w:val="both"/>
        <w:rPr>
          <w:rFonts w:ascii="Times New Roman" w:hAnsi="Times New Roman" w:cs="Times New Roman"/>
          <w:bCs/>
          <w:sz w:val="22"/>
          <w:szCs w:val="22"/>
          <w:lang w:val="bs-Latn-BA"/>
        </w:rPr>
      </w:pPr>
      <w:r>
        <w:rPr>
          <w:rFonts w:ascii="Times New Roman" w:hAnsi="Times New Roman" w:cs="Times New Roman"/>
          <w:sz w:val="22"/>
          <w:szCs w:val="22"/>
          <w:lang w:val="bs-Latn-BA"/>
        </w:rPr>
        <w:t>Sredstvima iz Budžeta Grada Tuzle koja se dodjeljuju u okviru ovog Javnog poziva mogu se (su)</w:t>
      </w:r>
      <w:r w:rsidR="00C631F4" w:rsidRPr="00454AB5">
        <w:rPr>
          <w:rFonts w:ascii="Times New Roman" w:hAnsi="Times New Roman" w:cs="Times New Roman"/>
          <w:sz w:val="22"/>
          <w:szCs w:val="22"/>
          <w:lang w:val="bs-Latn-BA"/>
        </w:rPr>
        <w:t>fina</w:t>
      </w:r>
      <w:r w:rsidR="00382E4C" w:rsidRPr="00454AB5">
        <w:rPr>
          <w:rFonts w:ascii="Times New Roman" w:hAnsi="Times New Roman" w:cs="Times New Roman"/>
          <w:sz w:val="22"/>
          <w:szCs w:val="22"/>
          <w:lang w:val="bs-Latn-BA"/>
        </w:rPr>
        <w:t>nsirati projekt</w:t>
      </w:r>
      <w:r>
        <w:rPr>
          <w:rFonts w:ascii="Times New Roman" w:hAnsi="Times New Roman" w:cs="Times New Roman"/>
          <w:sz w:val="22"/>
          <w:szCs w:val="22"/>
          <w:lang w:val="bs-Latn-BA"/>
        </w:rPr>
        <w:t xml:space="preserve">i koji traju </w:t>
      </w:r>
      <w:r w:rsidRPr="00EA2DF9">
        <w:rPr>
          <w:rFonts w:ascii="Times New Roman" w:hAnsi="Times New Roman" w:cs="Times New Roman"/>
          <w:sz w:val="22"/>
          <w:szCs w:val="22"/>
          <w:lang w:val="bs-Latn-BA"/>
        </w:rPr>
        <w:t xml:space="preserve">najkraće </w:t>
      </w:r>
      <w:r w:rsidR="00A111F5" w:rsidRPr="00EA2DF9">
        <w:rPr>
          <w:rFonts w:ascii="Times New Roman" w:hAnsi="Times New Roman" w:cs="Times New Roman"/>
          <w:sz w:val="22"/>
          <w:szCs w:val="22"/>
          <w:lang w:val="bs-Latn-BA"/>
        </w:rPr>
        <w:t>tri</w:t>
      </w:r>
      <w:r w:rsidRPr="00EA2DF9">
        <w:rPr>
          <w:rFonts w:ascii="Times New Roman" w:hAnsi="Times New Roman" w:cs="Times New Roman"/>
          <w:sz w:val="22"/>
          <w:szCs w:val="22"/>
          <w:lang w:val="bs-Latn-BA"/>
        </w:rPr>
        <w:t xml:space="preserve"> (</w:t>
      </w:r>
      <w:r w:rsidR="00A111F5" w:rsidRPr="00EA2DF9">
        <w:rPr>
          <w:rFonts w:ascii="Times New Roman" w:hAnsi="Times New Roman" w:cs="Times New Roman"/>
          <w:sz w:val="22"/>
          <w:szCs w:val="22"/>
          <w:lang w:val="bs-Latn-BA"/>
        </w:rPr>
        <w:t>3</w:t>
      </w:r>
      <w:r w:rsidRPr="00EA2DF9">
        <w:rPr>
          <w:rFonts w:ascii="Times New Roman" w:hAnsi="Times New Roman" w:cs="Times New Roman"/>
          <w:sz w:val="22"/>
          <w:szCs w:val="22"/>
          <w:lang w:val="bs-Latn-BA"/>
        </w:rPr>
        <w:t xml:space="preserve">) a najduže </w:t>
      </w:r>
      <w:r w:rsidR="00A111F5" w:rsidRPr="00EA2DF9">
        <w:rPr>
          <w:rFonts w:ascii="Times New Roman" w:hAnsi="Times New Roman" w:cs="Times New Roman"/>
          <w:sz w:val="22"/>
          <w:szCs w:val="22"/>
          <w:lang w:val="bs-Latn-BA"/>
        </w:rPr>
        <w:t>pet</w:t>
      </w:r>
      <w:r w:rsidRPr="00EA2DF9">
        <w:rPr>
          <w:rFonts w:ascii="Times New Roman" w:hAnsi="Times New Roman" w:cs="Times New Roman"/>
          <w:sz w:val="22"/>
          <w:szCs w:val="22"/>
          <w:lang w:val="bs-Latn-BA"/>
        </w:rPr>
        <w:t xml:space="preserve"> (</w:t>
      </w:r>
      <w:r w:rsidR="00A111F5" w:rsidRPr="00EA2DF9">
        <w:rPr>
          <w:rFonts w:ascii="Times New Roman" w:hAnsi="Times New Roman" w:cs="Times New Roman"/>
          <w:sz w:val="22"/>
          <w:szCs w:val="22"/>
          <w:lang w:val="bs-Latn-BA"/>
        </w:rPr>
        <w:t>5</w:t>
      </w:r>
      <w:r w:rsidRPr="00EA2DF9">
        <w:rPr>
          <w:rFonts w:ascii="Times New Roman" w:hAnsi="Times New Roman" w:cs="Times New Roman"/>
          <w:sz w:val="22"/>
          <w:szCs w:val="22"/>
          <w:lang w:val="bs-Latn-BA"/>
        </w:rPr>
        <w:t xml:space="preserve">) mjeseci </w:t>
      </w:r>
      <w:r w:rsidR="00EA2DF9" w:rsidRPr="00EA2DF9">
        <w:rPr>
          <w:rFonts w:ascii="Times New Roman" w:hAnsi="Times New Roman" w:cs="Times New Roman"/>
          <w:sz w:val="22"/>
          <w:szCs w:val="22"/>
          <w:lang w:val="bs-Latn-BA"/>
        </w:rPr>
        <w:t xml:space="preserve">u periodu od </w:t>
      </w:r>
      <w:r w:rsidR="000E7C15" w:rsidRPr="00454AB5">
        <w:rPr>
          <w:rFonts w:ascii="Times New Roman" w:hAnsi="Times New Roman" w:cs="Times New Roman"/>
          <w:b/>
          <w:sz w:val="22"/>
          <w:szCs w:val="22"/>
          <w:u w:val="single"/>
          <w:lang w:val="bs-Latn-BA"/>
        </w:rPr>
        <w:t>1.</w:t>
      </w:r>
      <w:r w:rsidR="00A111F5">
        <w:rPr>
          <w:rFonts w:ascii="Times New Roman" w:hAnsi="Times New Roman" w:cs="Times New Roman"/>
          <w:b/>
          <w:sz w:val="22"/>
          <w:szCs w:val="22"/>
          <w:u w:val="single"/>
          <w:lang w:val="bs-Latn-BA"/>
        </w:rPr>
        <w:t xml:space="preserve"> avgusta</w:t>
      </w:r>
      <w:r w:rsidR="00D9134E">
        <w:rPr>
          <w:rFonts w:ascii="Times New Roman" w:hAnsi="Times New Roman" w:cs="Times New Roman"/>
          <w:b/>
          <w:sz w:val="22"/>
          <w:szCs w:val="22"/>
          <w:u w:val="single"/>
          <w:lang w:val="bs-Latn-BA"/>
        </w:rPr>
        <w:t xml:space="preserve"> </w:t>
      </w:r>
      <w:r w:rsidR="00632FCB" w:rsidRPr="00454AB5">
        <w:rPr>
          <w:rFonts w:ascii="Times New Roman" w:hAnsi="Times New Roman" w:cs="Times New Roman"/>
          <w:b/>
          <w:sz w:val="22"/>
          <w:szCs w:val="22"/>
          <w:u w:val="single"/>
          <w:lang w:val="bs-Latn-BA"/>
        </w:rPr>
        <w:t>do 31. decembra 202</w:t>
      </w:r>
      <w:r>
        <w:rPr>
          <w:rFonts w:ascii="Times New Roman" w:hAnsi="Times New Roman" w:cs="Times New Roman"/>
          <w:b/>
          <w:sz w:val="22"/>
          <w:szCs w:val="22"/>
          <w:u w:val="single"/>
          <w:lang w:val="bs-Latn-BA"/>
        </w:rPr>
        <w:t>6</w:t>
      </w:r>
      <w:r w:rsidR="00C631F4" w:rsidRPr="00454AB5">
        <w:rPr>
          <w:rFonts w:ascii="Times New Roman" w:hAnsi="Times New Roman" w:cs="Times New Roman"/>
          <w:b/>
          <w:sz w:val="22"/>
          <w:szCs w:val="22"/>
          <w:u w:val="single"/>
          <w:lang w:val="bs-Latn-BA"/>
        </w:rPr>
        <w:t>.</w:t>
      </w:r>
      <w:r w:rsidR="00382E4C" w:rsidRPr="00454AB5">
        <w:rPr>
          <w:rFonts w:ascii="Times New Roman" w:hAnsi="Times New Roman" w:cs="Times New Roman"/>
          <w:b/>
          <w:sz w:val="22"/>
          <w:szCs w:val="22"/>
          <w:u w:val="single"/>
          <w:lang w:val="bs-Latn-BA"/>
        </w:rPr>
        <w:t xml:space="preserve"> godine.</w:t>
      </w:r>
    </w:p>
    <w:p w14:paraId="1B875582" w14:textId="77777777" w:rsidR="0051205B" w:rsidRPr="00454AB5" w:rsidRDefault="0051205B" w:rsidP="00E02E8F">
      <w:pPr>
        <w:autoSpaceDE w:val="0"/>
        <w:autoSpaceDN w:val="0"/>
        <w:adjustRightInd w:val="0"/>
        <w:spacing w:after="0"/>
        <w:jc w:val="both"/>
        <w:rPr>
          <w:rFonts w:ascii="Times New Roman" w:hAnsi="Times New Roman" w:cs="Times New Roman"/>
          <w:bCs/>
          <w:sz w:val="22"/>
          <w:szCs w:val="22"/>
          <w:lang w:val="bs-Latn-BA"/>
        </w:rPr>
      </w:pPr>
    </w:p>
    <w:p w14:paraId="31E81F37" w14:textId="2AA1A368" w:rsidR="00056187" w:rsidRPr="00454AB5" w:rsidRDefault="00934734" w:rsidP="00E02E8F">
      <w:pPr>
        <w:autoSpaceDE w:val="0"/>
        <w:autoSpaceDN w:val="0"/>
        <w:adjustRightInd w:val="0"/>
        <w:spacing w:after="0"/>
        <w:jc w:val="both"/>
        <w:rPr>
          <w:rFonts w:ascii="Times New Roman" w:hAnsi="Times New Roman" w:cs="Times New Roman"/>
          <w:b/>
          <w:sz w:val="22"/>
          <w:szCs w:val="22"/>
          <w:u w:val="single"/>
          <w:lang w:val="bs-Latn-BA"/>
        </w:rPr>
      </w:pPr>
      <w:r w:rsidRPr="00454AB5">
        <w:rPr>
          <w:rFonts w:ascii="Times New Roman" w:hAnsi="Times New Roman" w:cs="Times New Roman"/>
          <w:b/>
          <w:sz w:val="22"/>
          <w:szCs w:val="22"/>
          <w:lang w:val="bs-Latn-BA"/>
        </w:rPr>
        <w:t>V</w:t>
      </w:r>
      <w:r w:rsidR="00EB1854" w:rsidRPr="00454AB5">
        <w:rPr>
          <w:rFonts w:ascii="Times New Roman" w:hAnsi="Times New Roman" w:cs="Times New Roman"/>
          <w:b/>
          <w:sz w:val="22"/>
          <w:szCs w:val="22"/>
          <w:lang w:val="bs-Latn-BA"/>
        </w:rPr>
        <w:t>I</w:t>
      </w:r>
      <w:r w:rsidR="005110E3" w:rsidRPr="00454AB5">
        <w:rPr>
          <w:rFonts w:ascii="Times New Roman" w:hAnsi="Times New Roman" w:cs="Times New Roman"/>
          <w:b/>
          <w:sz w:val="22"/>
          <w:szCs w:val="22"/>
          <w:lang w:val="bs-Latn-BA"/>
        </w:rPr>
        <w:t xml:space="preserve"> - </w:t>
      </w:r>
      <w:r w:rsidR="00056187" w:rsidRPr="00454AB5">
        <w:rPr>
          <w:rFonts w:ascii="Times New Roman" w:hAnsi="Times New Roman" w:cs="Times New Roman"/>
          <w:b/>
          <w:sz w:val="22"/>
          <w:szCs w:val="22"/>
          <w:u w:val="single"/>
          <w:lang w:val="bs-Latn-BA"/>
        </w:rPr>
        <w:t>Lokacija</w:t>
      </w:r>
    </w:p>
    <w:p w14:paraId="3102434B" w14:textId="0640A8DA" w:rsidR="00056187" w:rsidRPr="00454AB5" w:rsidRDefault="00056187" w:rsidP="00E02E8F">
      <w:pPr>
        <w:autoSpaceDE w:val="0"/>
        <w:autoSpaceDN w:val="0"/>
        <w:adjustRightInd w:val="0"/>
        <w:spacing w:after="0"/>
        <w:jc w:val="both"/>
        <w:rPr>
          <w:rFonts w:ascii="Times New Roman" w:hAnsi="Times New Roman" w:cs="Times New Roman"/>
          <w:bCs/>
          <w:sz w:val="22"/>
          <w:szCs w:val="22"/>
          <w:lang w:val="bs-Latn-BA"/>
        </w:rPr>
      </w:pPr>
      <w:r w:rsidRPr="00454AB5">
        <w:rPr>
          <w:rFonts w:ascii="Times New Roman" w:hAnsi="Times New Roman" w:cs="Times New Roman"/>
          <w:bCs/>
          <w:sz w:val="22"/>
          <w:szCs w:val="22"/>
          <w:lang w:val="bs-Latn-BA"/>
        </w:rPr>
        <w:t xml:space="preserve">Projekti moraju biti implementirani isključivo na području </w:t>
      </w:r>
      <w:r w:rsidR="001117CB" w:rsidRPr="00454AB5">
        <w:rPr>
          <w:rFonts w:ascii="Times New Roman" w:hAnsi="Times New Roman" w:cs="Times New Roman"/>
          <w:bCs/>
          <w:sz w:val="22"/>
          <w:szCs w:val="22"/>
          <w:lang w:val="bs-Latn-BA"/>
        </w:rPr>
        <w:t>g</w:t>
      </w:r>
      <w:r w:rsidRPr="00454AB5">
        <w:rPr>
          <w:rFonts w:ascii="Times New Roman" w:hAnsi="Times New Roman" w:cs="Times New Roman"/>
          <w:bCs/>
          <w:sz w:val="22"/>
          <w:szCs w:val="22"/>
          <w:lang w:val="bs-Latn-BA"/>
        </w:rPr>
        <w:t>rada Tuzl</w:t>
      </w:r>
      <w:r w:rsidR="005431E7" w:rsidRPr="00454AB5">
        <w:rPr>
          <w:rFonts w:ascii="Times New Roman" w:hAnsi="Times New Roman" w:cs="Times New Roman"/>
          <w:bCs/>
          <w:sz w:val="22"/>
          <w:szCs w:val="22"/>
          <w:lang w:val="bs-Latn-BA"/>
        </w:rPr>
        <w:t>e</w:t>
      </w:r>
      <w:r w:rsidRPr="00454AB5">
        <w:rPr>
          <w:rFonts w:ascii="Times New Roman" w:hAnsi="Times New Roman" w:cs="Times New Roman"/>
          <w:bCs/>
          <w:sz w:val="22"/>
          <w:szCs w:val="22"/>
          <w:lang w:val="bs-Latn-BA"/>
        </w:rPr>
        <w:t>.</w:t>
      </w:r>
    </w:p>
    <w:p w14:paraId="3EDC6492" w14:textId="77777777" w:rsidR="00056187" w:rsidRPr="00454AB5" w:rsidRDefault="00056187" w:rsidP="00E02E8F">
      <w:pPr>
        <w:autoSpaceDE w:val="0"/>
        <w:autoSpaceDN w:val="0"/>
        <w:adjustRightInd w:val="0"/>
        <w:spacing w:after="0"/>
        <w:jc w:val="both"/>
        <w:rPr>
          <w:rFonts w:ascii="Times New Roman" w:hAnsi="Times New Roman" w:cs="Times New Roman"/>
          <w:bCs/>
          <w:sz w:val="22"/>
          <w:szCs w:val="22"/>
          <w:lang w:val="bs-Latn-BA"/>
        </w:rPr>
      </w:pPr>
    </w:p>
    <w:p w14:paraId="280B0417" w14:textId="07E89ACF" w:rsidR="00056187" w:rsidRPr="00454AB5" w:rsidRDefault="00934734" w:rsidP="00E02E8F">
      <w:pPr>
        <w:spacing w:after="0"/>
        <w:jc w:val="both"/>
        <w:rPr>
          <w:rFonts w:ascii="Times New Roman" w:hAnsi="Times New Roman" w:cs="Times New Roman"/>
          <w:b/>
          <w:sz w:val="22"/>
          <w:szCs w:val="22"/>
          <w:u w:val="single"/>
          <w:lang w:val="bs-Latn-BA"/>
        </w:rPr>
      </w:pPr>
      <w:r w:rsidRPr="00454AB5">
        <w:rPr>
          <w:rFonts w:ascii="Times New Roman" w:hAnsi="Times New Roman" w:cs="Times New Roman"/>
          <w:b/>
          <w:sz w:val="22"/>
          <w:szCs w:val="22"/>
          <w:lang w:val="bs-Latn-BA"/>
        </w:rPr>
        <w:t>VI</w:t>
      </w:r>
      <w:r w:rsidR="00F01EDC" w:rsidRPr="00454AB5">
        <w:rPr>
          <w:rFonts w:ascii="Times New Roman" w:hAnsi="Times New Roman" w:cs="Times New Roman"/>
          <w:b/>
          <w:sz w:val="22"/>
          <w:szCs w:val="22"/>
          <w:lang w:val="bs-Latn-BA"/>
        </w:rPr>
        <w:t>I</w:t>
      </w:r>
      <w:r w:rsidR="005110E3" w:rsidRPr="00454AB5">
        <w:rPr>
          <w:rFonts w:ascii="Times New Roman" w:hAnsi="Times New Roman" w:cs="Times New Roman"/>
          <w:b/>
          <w:sz w:val="22"/>
          <w:szCs w:val="22"/>
          <w:lang w:val="bs-Latn-BA"/>
        </w:rPr>
        <w:t xml:space="preserve"> - </w:t>
      </w:r>
      <w:r w:rsidRPr="00454AB5">
        <w:rPr>
          <w:rFonts w:ascii="Times New Roman" w:hAnsi="Times New Roman" w:cs="Times New Roman"/>
          <w:b/>
          <w:sz w:val="22"/>
          <w:szCs w:val="22"/>
          <w:lang w:val="bs-Latn-BA"/>
        </w:rPr>
        <w:t xml:space="preserve"> </w:t>
      </w:r>
      <w:r w:rsidR="00056187" w:rsidRPr="00454AB5">
        <w:rPr>
          <w:rFonts w:ascii="Times New Roman" w:hAnsi="Times New Roman" w:cs="Times New Roman"/>
          <w:b/>
          <w:sz w:val="22"/>
          <w:szCs w:val="22"/>
          <w:u w:val="single"/>
          <w:lang w:val="bs-Latn-BA"/>
        </w:rPr>
        <w:t>Vrste projekata</w:t>
      </w:r>
    </w:p>
    <w:p w14:paraId="49A8B208" w14:textId="3B69CAB0" w:rsidR="00056187" w:rsidRPr="00454AB5" w:rsidRDefault="00056187" w:rsidP="00E02E8F">
      <w:pPr>
        <w:autoSpaceDE w:val="0"/>
        <w:autoSpaceDN w:val="0"/>
        <w:adjustRightInd w:val="0"/>
        <w:spacing w:after="0"/>
        <w:jc w:val="both"/>
        <w:rPr>
          <w:rFonts w:ascii="Times New Roman" w:hAnsi="Times New Roman" w:cs="Times New Roman"/>
          <w:bCs/>
          <w:sz w:val="22"/>
          <w:szCs w:val="22"/>
          <w:lang w:val="bs-Latn-BA"/>
        </w:rPr>
      </w:pPr>
      <w:r w:rsidRPr="00454AB5">
        <w:rPr>
          <w:rFonts w:ascii="Times New Roman" w:hAnsi="Times New Roman" w:cs="Times New Roman"/>
          <w:bCs/>
          <w:sz w:val="22"/>
          <w:szCs w:val="22"/>
          <w:lang w:val="bs-Latn-BA"/>
        </w:rPr>
        <w:t>Projekti koji se finansiraju trebaju biti pripremljeni u skladu sa Javnim pozivom tj. navedenim prioritetnim strateškim oblastima</w:t>
      </w:r>
      <w:r w:rsidR="00D9134E">
        <w:rPr>
          <w:rFonts w:ascii="Times New Roman" w:hAnsi="Times New Roman" w:cs="Times New Roman"/>
          <w:bCs/>
          <w:sz w:val="22"/>
          <w:szCs w:val="22"/>
          <w:lang w:val="bs-Latn-BA"/>
        </w:rPr>
        <w:t xml:space="preserve"> i sektorskim podoblastima</w:t>
      </w:r>
      <w:r w:rsidRPr="00454AB5">
        <w:rPr>
          <w:rFonts w:ascii="Times New Roman" w:hAnsi="Times New Roman" w:cs="Times New Roman"/>
          <w:bCs/>
          <w:sz w:val="22"/>
          <w:szCs w:val="22"/>
          <w:lang w:val="bs-Latn-BA"/>
        </w:rPr>
        <w:t xml:space="preserve">. Projektni prijedlozi trebaju jasno zadovoljavati potrebe iskazane kroz teme Javnog poziva, odnosno projekti trebaju biti kreirani kao odgovor na specifične potrebe lokalne zajednice i određene ciljne grupe, identifikovane projektom. Projekti bi se trebali sastojati od nezavisnih operativnih aktivnosti sa jasno formulisanim operativnim ciljevima, ciljnim grupama i planiranim ishodima. Projekti trebaju biti integrirani na način da je metodološki set aktivnosti kreiran da ostvari određene specifične ciljeve i rezultate unutar ograničenog vremenskog okvira. </w:t>
      </w:r>
    </w:p>
    <w:p w14:paraId="73BA3B28" w14:textId="77777777" w:rsidR="000364FB" w:rsidRPr="00454AB5" w:rsidRDefault="000364FB" w:rsidP="000364FB">
      <w:pPr>
        <w:pStyle w:val="BodyTextIndent"/>
        <w:spacing w:after="0"/>
        <w:ind w:left="0"/>
        <w:jc w:val="both"/>
        <w:rPr>
          <w:rFonts w:ascii="Times New Roman" w:hAnsi="Times New Roman" w:cs="Times New Roman"/>
          <w:bCs/>
          <w:i/>
          <w:sz w:val="22"/>
          <w:szCs w:val="22"/>
          <w:lang w:val="bs-Latn-BA"/>
        </w:rPr>
      </w:pPr>
    </w:p>
    <w:p w14:paraId="368A30CC" w14:textId="46B7FD04" w:rsidR="002279D2" w:rsidRPr="00454AB5" w:rsidRDefault="00CD2335" w:rsidP="000364FB">
      <w:pPr>
        <w:pStyle w:val="BodyTextIndent"/>
        <w:spacing w:after="0"/>
        <w:ind w:left="0"/>
        <w:jc w:val="both"/>
        <w:rPr>
          <w:rFonts w:ascii="Times New Roman" w:hAnsi="Times New Roman" w:cs="Times New Roman"/>
          <w:bCs/>
          <w:sz w:val="22"/>
          <w:szCs w:val="22"/>
          <w:lang w:val="bs-Latn-BA"/>
        </w:rPr>
      </w:pPr>
      <w:r>
        <w:rPr>
          <w:rFonts w:ascii="Times New Roman" w:hAnsi="Times New Roman" w:cs="Times New Roman"/>
          <w:bCs/>
          <w:sz w:val="22"/>
          <w:szCs w:val="22"/>
          <w:lang w:val="bs-Latn-BA"/>
        </w:rPr>
        <w:t>U razmatranje za (su)</w:t>
      </w:r>
      <w:r w:rsidR="002279D2" w:rsidRPr="00454AB5">
        <w:rPr>
          <w:rFonts w:ascii="Times New Roman" w:hAnsi="Times New Roman" w:cs="Times New Roman"/>
          <w:bCs/>
          <w:sz w:val="22"/>
          <w:szCs w:val="22"/>
          <w:lang w:val="bs-Latn-BA"/>
        </w:rPr>
        <w:t>finansira</w:t>
      </w:r>
      <w:r>
        <w:rPr>
          <w:rFonts w:ascii="Times New Roman" w:hAnsi="Times New Roman" w:cs="Times New Roman"/>
          <w:bCs/>
          <w:sz w:val="22"/>
          <w:szCs w:val="22"/>
          <w:lang w:val="bs-Latn-BA"/>
        </w:rPr>
        <w:t>nje neće biti uzete prijave aplikanata</w:t>
      </w:r>
      <w:r w:rsidR="002279D2" w:rsidRPr="00454AB5">
        <w:rPr>
          <w:rFonts w:ascii="Times New Roman" w:hAnsi="Times New Roman" w:cs="Times New Roman"/>
          <w:bCs/>
          <w:sz w:val="22"/>
          <w:szCs w:val="22"/>
          <w:lang w:val="bs-Latn-BA"/>
        </w:rPr>
        <w:t>:</w:t>
      </w:r>
    </w:p>
    <w:p w14:paraId="7100A686" w14:textId="77777777" w:rsidR="00D9134E" w:rsidRPr="00D9134E" w:rsidRDefault="00D9134E" w:rsidP="00D9134E">
      <w:pPr>
        <w:pStyle w:val="ListParagraph"/>
        <w:numPr>
          <w:ilvl w:val="0"/>
          <w:numId w:val="29"/>
        </w:numPr>
        <w:spacing w:after="0"/>
        <w:jc w:val="both"/>
        <w:rPr>
          <w:rFonts w:ascii="Times New Roman" w:hAnsi="Times New Roman"/>
          <w:sz w:val="22"/>
          <w:szCs w:val="22"/>
          <w:lang w:val="bs-Latn-BA" w:eastAsia="en-GB"/>
        </w:rPr>
      </w:pPr>
      <w:r w:rsidRPr="00D9134E">
        <w:rPr>
          <w:rFonts w:ascii="Times New Roman" w:hAnsi="Times New Roman"/>
          <w:sz w:val="22"/>
          <w:szCs w:val="22"/>
          <w:lang w:val="bs-Latn-BA" w:eastAsia="en-GB"/>
        </w:rPr>
        <w:t>koji nisu izvršili svoje obaveze u vezi sa ranije doznačenim finansijskim sredstvima iz Budžeta Grada Tuzle,</w:t>
      </w:r>
    </w:p>
    <w:p w14:paraId="41014F67" w14:textId="77777777" w:rsidR="00D9134E" w:rsidRPr="00D9134E" w:rsidRDefault="00D9134E" w:rsidP="00D9134E">
      <w:pPr>
        <w:pStyle w:val="ListParagraph"/>
        <w:numPr>
          <w:ilvl w:val="0"/>
          <w:numId w:val="29"/>
        </w:numPr>
        <w:spacing w:after="0"/>
        <w:jc w:val="both"/>
        <w:rPr>
          <w:rFonts w:ascii="Times New Roman" w:hAnsi="Times New Roman"/>
          <w:sz w:val="22"/>
          <w:szCs w:val="22"/>
          <w:lang w:val="bs-Latn-BA" w:eastAsia="en-GB"/>
        </w:rPr>
      </w:pPr>
      <w:r w:rsidRPr="00D9134E">
        <w:rPr>
          <w:rFonts w:ascii="Times New Roman" w:hAnsi="Times New Roman"/>
          <w:sz w:val="22"/>
          <w:szCs w:val="22"/>
          <w:lang w:val="bs-Latn-BA" w:eastAsia="en-GB"/>
        </w:rPr>
        <w:t>koji nisu izmirili obaveze prema javnim prihodima,</w:t>
      </w:r>
    </w:p>
    <w:p w14:paraId="6A4FEB79" w14:textId="77777777" w:rsidR="00D9134E" w:rsidRPr="00D9134E" w:rsidRDefault="00D9134E" w:rsidP="00D9134E">
      <w:pPr>
        <w:pStyle w:val="BodyTextIndent"/>
        <w:widowControl w:val="0"/>
        <w:numPr>
          <w:ilvl w:val="0"/>
          <w:numId w:val="29"/>
        </w:numPr>
        <w:suppressAutoHyphens/>
        <w:spacing w:after="0"/>
        <w:jc w:val="both"/>
        <w:rPr>
          <w:rFonts w:ascii="Times New Roman" w:hAnsi="Times New Roman"/>
          <w:sz w:val="22"/>
          <w:szCs w:val="22"/>
          <w:lang w:val="bs-Latn-BA"/>
        </w:rPr>
      </w:pPr>
      <w:r w:rsidRPr="00D9134E">
        <w:rPr>
          <w:rFonts w:ascii="Times New Roman" w:hAnsi="Times New Roman"/>
          <w:sz w:val="22"/>
          <w:szCs w:val="22"/>
          <w:lang w:val="bs-Latn-BA"/>
        </w:rPr>
        <w:t xml:space="preserve">koje su bazirane na jednokratnim događajima (manifestacijama, konferencijama, stručnim skupovima i sl.),  </w:t>
      </w:r>
    </w:p>
    <w:p w14:paraId="17095E9F" w14:textId="77777777" w:rsidR="00D9134E" w:rsidRPr="00D9134E" w:rsidRDefault="00D9134E" w:rsidP="00D9134E">
      <w:pPr>
        <w:pStyle w:val="BodyTextIndent"/>
        <w:widowControl w:val="0"/>
        <w:numPr>
          <w:ilvl w:val="0"/>
          <w:numId w:val="29"/>
        </w:numPr>
        <w:suppressAutoHyphens/>
        <w:spacing w:after="0"/>
        <w:jc w:val="both"/>
        <w:rPr>
          <w:rFonts w:ascii="Times New Roman" w:hAnsi="Times New Roman"/>
          <w:sz w:val="22"/>
          <w:szCs w:val="22"/>
          <w:lang w:val="bs-Latn-BA"/>
        </w:rPr>
      </w:pPr>
      <w:r w:rsidRPr="00D9134E">
        <w:rPr>
          <w:rFonts w:ascii="Times New Roman" w:hAnsi="Times New Roman"/>
          <w:sz w:val="22"/>
          <w:szCs w:val="22"/>
          <w:lang w:val="bs-Latn-BA"/>
        </w:rPr>
        <w:t xml:space="preserve">koje su bazirane na finansiranju redovnih aktivnosti podnosioca prijava ili njihovih partnera, </w:t>
      </w:r>
    </w:p>
    <w:p w14:paraId="5D7FAF2F" w14:textId="77777777" w:rsidR="00D9134E" w:rsidRPr="00D9134E" w:rsidRDefault="00D9134E" w:rsidP="00D9134E">
      <w:pPr>
        <w:pStyle w:val="BodyTextIndent"/>
        <w:widowControl w:val="0"/>
        <w:numPr>
          <w:ilvl w:val="0"/>
          <w:numId w:val="29"/>
        </w:numPr>
        <w:suppressAutoHyphens/>
        <w:spacing w:after="0"/>
        <w:jc w:val="both"/>
        <w:rPr>
          <w:rFonts w:ascii="Times New Roman" w:hAnsi="Times New Roman"/>
          <w:sz w:val="22"/>
          <w:szCs w:val="22"/>
          <w:lang w:val="bs-Latn-BA"/>
        </w:rPr>
      </w:pPr>
      <w:r w:rsidRPr="00D9134E">
        <w:rPr>
          <w:rFonts w:ascii="Times New Roman" w:hAnsi="Times New Roman"/>
          <w:sz w:val="22"/>
          <w:szCs w:val="22"/>
          <w:lang w:val="bs-Latn-BA"/>
        </w:rPr>
        <w:t xml:space="preserve">koje su bazirane na investicionim ulaganjima, adaptaciji/izgradnji kapitalnih objekata, kupovini opreme ili štampanju promotivnog materijala, </w:t>
      </w:r>
    </w:p>
    <w:p w14:paraId="06708B79" w14:textId="77777777" w:rsidR="00D9134E" w:rsidRPr="00D9134E" w:rsidRDefault="00D9134E" w:rsidP="00D9134E">
      <w:pPr>
        <w:pStyle w:val="BodyTextIndent"/>
        <w:widowControl w:val="0"/>
        <w:numPr>
          <w:ilvl w:val="0"/>
          <w:numId w:val="29"/>
        </w:numPr>
        <w:suppressAutoHyphens/>
        <w:spacing w:after="0"/>
        <w:jc w:val="both"/>
        <w:rPr>
          <w:rFonts w:ascii="Times New Roman" w:hAnsi="Times New Roman"/>
          <w:sz w:val="22"/>
          <w:szCs w:val="22"/>
          <w:lang w:val="bs-Latn-BA"/>
        </w:rPr>
      </w:pPr>
      <w:r w:rsidRPr="00D9134E">
        <w:rPr>
          <w:rFonts w:ascii="Times New Roman" w:hAnsi="Times New Roman"/>
          <w:sz w:val="22"/>
          <w:szCs w:val="22"/>
          <w:lang w:val="bs-Latn-BA"/>
        </w:rPr>
        <w:t xml:space="preserve">u kojima su administrativni troškovi (ljudski resursi i kancelarijski troškovi) predviđeni u iznosu većem od 30 % od iznosa koji se potražuje od Grada Tuzle, </w:t>
      </w:r>
    </w:p>
    <w:p w14:paraId="26A35BED" w14:textId="77777777" w:rsidR="00D9134E" w:rsidRPr="00D9134E" w:rsidRDefault="00D9134E" w:rsidP="00D9134E">
      <w:pPr>
        <w:pStyle w:val="BodyTextIndent"/>
        <w:widowControl w:val="0"/>
        <w:numPr>
          <w:ilvl w:val="0"/>
          <w:numId w:val="29"/>
        </w:numPr>
        <w:suppressAutoHyphens/>
        <w:spacing w:after="0"/>
        <w:jc w:val="both"/>
        <w:rPr>
          <w:rFonts w:ascii="Times New Roman" w:hAnsi="Times New Roman"/>
          <w:sz w:val="22"/>
          <w:szCs w:val="22"/>
          <w:lang w:val="bs-Latn-BA"/>
        </w:rPr>
      </w:pPr>
      <w:r w:rsidRPr="00D9134E">
        <w:rPr>
          <w:rFonts w:ascii="Times New Roman" w:hAnsi="Times New Roman"/>
          <w:sz w:val="22"/>
          <w:szCs w:val="22"/>
          <w:lang w:val="bs-Latn-BA"/>
        </w:rPr>
        <w:t xml:space="preserve">koje su bazirane na individualnim sponzorstvima za učestvovanje u radionicama, seminarima, konferencijama, kongresima, trening kursevima i sl., </w:t>
      </w:r>
    </w:p>
    <w:p w14:paraId="640A6B10" w14:textId="77777777" w:rsidR="00D9134E" w:rsidRPr="00D9134E" w:rsidRDefault="00D9134E" w:rsidP="00D9134E">
      <w:pPr>
        <w:pStyle w:val="BodyTextIndent"/>
        <w:widowControl w:val="0"/>
        <w:numPr>
          <w:ilvl w:val="0"/>
          <w:numId w:val="29"/>
        </w:numPr>
        <w:suppressAutoHyphens/>
        <w:spacing w:after="0"/>
        <w:jc w:val="both"/>
        <w:rPr>
          <w:rFonts w:ascii="Times New Roman" w:hAnsi="Times New Roman"/>
          <w:sz w:val="22"/>
          <w:szCs w:val="22"/>
          <w:lang w:val="bs-Latn-BA"/>
        </w:rPr>
      </w:pPr>
      <w:r w:rsidRPr="00D9134E">
        <w:rPr>
          <w:rFonts w:ascii="Times New Roman" w:hAnsi="Times New Roman"/>
          <w:sz w:val="22"/>
          <w:szCs w:val="22"/>
          <w:lang w:val="bs-Latn-BA"/>
        </w:rPr>
        <w:t xml:space="preserve">koje su usmjerene prema političkim ciljevima i aktivnostima, </w:t>
      </w:r>
    </w:p>
    <w:p w14:paraId="7EBA2817" w14:textId="77777777" w:rsidR="00D9134E" w:rsidRPr="00D9134E" w:rsidRDefault="00D9134E" w:rsidP="00D9134E">
      <w:pPr>
        <w:pStyle w:val="BodyTextIndent"/>
        <w:widowControl w:val="0"/>
        <w:numPr>
          <w:ilvl w:val="0"/>
          <w:numId w:val="29"/>
        </w:numPr>
        <w:suppressAutoHyphens/>
        <w:spacing w:after="0"/>
        <w:jc w:val="both"/>
        <w:rPr>
          <w:rFonts w:ascii="Times New Roman" w:hAnsi="Times New Roman"/>
          <w:sz w:val="22"/>
          <w:szCs w:val="22"/>
          <w:lang w:val="bs-Latn-BA"/>
        </w:rPr>
      </w:pPr>
      <w:r w:rsidRPr="00D9134E">
        <w:rPr>
          <w:rFonts w:ascii="Times New Roman" w:hAnsi="Times New Roman"/>
          <w:sz w:val="22"/>
          <w:szCs w:val="22"/>
          <w:lang w:val="bs-Latn-BA"/>
        </w:rPr>
        <w:t xml:space="preserve">koje su namijenjene za isključivu dobit pojedinca, </w:t>
      </w:r>
    </w:p>
    <w:p w14:paraId="46A0EE0B" w14:textId="77777777" w:rsidR="00D9134E" w:rsidRPr="00D9134E" w:rsidRDefault="00D9134E" w:rsidP="00D9134E">
      <w:pPr>
        <w:pStyle w:val="BodyTextIndent"/>
        <w:widowControl w:val="0"/>
        <w:numPr>
          <w:ilvl w:val="0"/>
          <w:numId w:val="29"/>
        </w:numPr>
        <w:suppressAutoHyphens/>
        <w:spacing w:after="0"/>
        <w:jc w:val="both"/>
        <w:rPr>
          <w:rFonts w:ascii="Times New Roman" w:hAnsi="Times New Roman"/>
          <w:sz w:val="22"/>
          <w:szCs w:val="22"/>
          <w:lang w:val="bs-Latn-BA"/>
        </w:rPr>
      </w:pPr>
      <w:r w:rsidRPr="00D9134E">
        <w:rPr>
          <w:rFonts w:ascii="Times New Roman" w:hAnsi="Times New Roman"/>
          <w:sz w:val="22"/>
          <w:szCs w:val="22"/>
          <w:lang w:val="bs-Latn-BA"/>
        </w:rPr>
        <w:t>koje se zasnivaju na dodjeljivanju humanitarne pomoći ili grant sredstava trećoj strani,</w:t>
      </w:r>
    </w:p>
    <w:p w14:paraId="26D90738" w14:textId="77777777" w:rsidR="00D9134E" w:rsidRPr="00D9134E" w:rsidRDefault="00D9134E" w:rsidP="00D9134E">
      <w:pPr>
        <w:pStyle w:val="BodyTextIndent"/>
        <w:widowControl w:val="0"/>
        <w:numPr>
          <w:ilvl w:val="0"/>
          <w:numId w:val="29"/>
        </w:numPr>
        <w:suppressAutoHyphens/>
        <w:spacing w:after="0"/>
        <w:jc w:val="both"/>
        <w:rPr>
          <w:rFonts w:ascii="Times New Roman" w:hAnsi="Times New Roman"/>
          <w:sz w:val="22"/>
          <w:szCs w:val="22"/>
          <w:lang w:val="bs-Latn-BA"/>
        </w:rPr>
      </w:pPr>
      <w:r w:rsidRPr="00D9134E">
        <w:rPr>
          <w:rFonts w:ascii="Times New Roman" w:hAnsi="Times New Roman"/>
          <w:sz w:val="22"/>
          <w:szCs w:val="22"/>
          <w:lang w:val="bs-Latn-BA"/>
        </w:rPr>
        <w:t>u kojima se aktivnosti realizuju izvan teritorije grada Tuzle i nisu u interesu građana Tuzle,</w:t>
      </w:r>
    </w:p>
    <w:p w14:paraId="6EF6C668" w14:textId="77777777" w:rsidR="00D9134E" w:rsidRPr="00D9134E" w:rsidRDefault="00D9134E" w:rsidP="00D9134E">
      <w:pPr>
        <w:pStyle w:val="ListParagraph"/>
        <w:numPr>
          <w:ilvl w:val="0"/>
          <w:numId w:val="29"/>
        </w:numPr>
        <w:spacing w:after="0"/>
        <w:jc w:val="both"/>
        <w:rPr>
          <w:rFonts w:ascii="Times New Roman" w:hAnsi="Times New Roman"/>
          <w:sz w:val="22"/>
          <w:szCs w:val="22"/>
          <w:lang w:val="bs-Latn-BA"/>
        </w:rPr>
      </w:pPr>
      <w:r w:rsidRPr="00D9134E">
        <w:rPr>
          <w:rFonts w:ascii="Times New Roman" w:hAnsi="Times New Roman"/>
          <w:sz w:val="22"/>
          <w:szCs w:val="22"/>
          <w:lang w:val="bs-Latn-BA" w:eastAsia="en-GB"/>
        </w:rPr>
        <w:t>koje sadrže aktivnosti i troškove koji su u toku tekuće godine već podržani sredstvima sa drugih pozicija iz Budžeta Grada Tuzle</w:t>
      </w:r>
      <w:r w:rsidRPr="00D9134E">
        <w:rPr>
          <w:rFonts w:ascii="Times New Roman" w:hAnsi="Times New Roman"/>
          <w:sz w:val="22"/>
          <w:szCs w:val="22"/>
          <w:lang w:val="bs-Latn-BA"/>
        </w:rPr>
        <w:t>.</w:t>
      </w:r>
    </w:p>
    <w:p w14:paraId="1826034D" w14:textId="77777777" w:rsidR="00601D1F" w:rsidRPr="00454AB5" w:rsidRDefault="00601D1F" w:rsidP="00601D1F">
      <w:pPr>
        <w:spacing w:after="0"/>
        <w:jc w:val="both"/>
        <w:rPr>
          <w:lang w:val="bs-Latn-BA" w:eastAsia="en-GB"/>
        </w:rPr>
      </w:pPr>
    </w:p>
    <w:p w14:paraId="0C50A0E8" w14:textId="46377FE5" w:rsidR="00D02330" w:rsidRPr="00454AB5" w:rsidRDefault="00D02330" w:rsidP="00D02330">
      <w:pPr>
        <w:pStyle w:val="ListParagraph"/>
        <w:spacing w:after="0"/>
        <w:ind w:left="0"/>
        <w:jc w:val="both"/>
        <w:rPr>
          <w:rFonts w:ascii="Times New Roman" w:eastAsia="Times New Roman" w:hAnsi="Times New Roman" w:cs="Times New Roman"/>
          <w:sz w:val="22"/>
          <w:szCs w:val="22"/>
          <w:lang w:val="hr-BA"/>
        </w:rPr>
      </w:pPr>
      <w:r w:rsidRPr="00454AB5">
        <w:rPr>
          <w:rFonts w:ascii="Times New Roman" w:eastAsia="Times New Roman" w:hAnsi="Times New Roman" w:cs="Times New Roman"/>
          <w:sz w:val="22"/>
          <w:szCs w:val="22"/>
          <w:lang w:val="hr-BA"/>
        </w:rPr>
        <w:t>Aplikanti koji budu pokušali na bilo koji način manipulirati podacima, koji budu kontaktirali uposlenike/ce Grada s namjerom da neslužbeno saznaju rezultate ocjene projektnih prijedloga ili budu pokušali na nelegalan način dobiti projektna sredstva, bit će automatski isključeni iz procesa odabira.</w:t>
      </w:r>
    </w:p>
    <w:p w14:paraId="5A325825" w14:textId="71E6474F" w:rsidR="000E7C15" w:rsidRPr="00454AB5" w:rsidRDefault="000E7C15" w:rsidP="00D02330">
      <w:pPr>
        <w:pStyle w:val="ListParagraph"/>
        <w:spacing w:after="0"/>
        <w:ind w:left="0"/>
        <w:jc w:val="both"/>
        <w:rPr>
          <w:rFonts w:ascii="Times New Roman" w:hAnsi="Times New Roman" w:cs="Times New Roman"/>
          <w:sz w:val="22"/>
          <w:szCs w:val="22"/>
        </w:rPr>
      </w:pPr>
    </w:p>
    <w:p w14:paraId="3F27E261" w14:textId="5B3BCA14" w:rsidR="00056187" w:rsidRPr="00454AB5" w:rsidRDefault="00934734" w:rsidP="00E02E8F">
      <w:pPr>
        <w:autoSpaceDE w:val="0"/>
        <w:autoSpaceDN w:val="0"/>
        <w:adjustRightInd w:val="0"/>
        <w:spacing w:after="0"/>
        <w:jc w:val="both"/>
        <w:outlineLvl w:val="0"/>
        <w:rPr>
          <w:rFonts w:ascii="Times New Roman" w:hAnsi="Times New Roman" w:cs="Times New Roman"/>
          <w:b/>
          <w:sz w:val="22"/>
          <w:szCs w:val="22"/>
          <w:u w:val="single"/>
          <w:lang w:val="bs-Latn-BA"/>
        </w:rPr>
      </w:pPr>
      <w:r w:rsidRPr="00454AB5">
        <w:rPr>
          <w:rFonts w:ascii="Times New Roman" w:hAnsi="Times New Roman" w:cs="Times New Roman"/>
          <w:b/>
          <w:sz w:val="22"/>
          <w:szCs w:val="22"/>
          <w:lang w:val="bs-Latn-BA"/>
        </w:rPr>
        <w:t>VII</w:t>
      </w:r>
      <w:r w:rsidR="00122E20" w:rsidRPr="00454AB5">
        <w:rPr>
          <w:rFonts w:ascii="Times New Roman" w:hAnsi="Times New Roman" w:cs="Times New Roman"/>
          <w:b/>
          <w:sz w:val="22"/>
          <w:szCs w:val="22"/>
          <w:lang w:val="bs-Latn-BA"/>
        </w:rPr>
        <w:t>I</w:t>
      </w:r>
      <w:r w:rsidR="005110E3" w:rsidRPr="00454AB5">
        <w:rPr>
          <w:rFonts w:ascii="Times New Roman" w:hAnsi="Times New Roman" w:cs="Times New Roman"/>
          <w:b/>
          <w:sz w:val="22"/>
          <w:szCs w:val="22"/>
          <w:lang w:val="bs-Latn-BA"/>
        </w:rPr>
        <w:t xml:space="preserve"> - </w:t>
      </w:r>
      <w:r w:rsidR="00B363F9" w:rsidRPr="00454AB5">
        <w:rPr>
          <w:rFonts w:ascii="Times New Roman" w:hAnsi="Times New Roman" w:cs="Times New Roman"/>
          <w:b/>
          <w:sz w:val="22"/>
          <w:szCs w:val="22"/>
          <w:u w:val="single"/>
          <w:lang w:val="bs-Latn-BA"/>
        </w:rPr>
        <w:t>Preuzimanje dokumentacije, način prijavljivanja, mjesto i rok za dostavu prijave</w:t>
      </w:r>
    </w:p>
    <w:p w14:paraId="6149727E" w14:textId="4FE6A732" w:rsidR="00D43E64" w:rsidRPr="00D43E64" w:rsidRDefault="00056187" w:rsidP="00D43E64">
      <w:pPr>
        <w:spacing w:after="0"/>
        <w:jc w:val="both"/>
        <w:rPr>
          <w:rFonts w:ascii="Times New Roman" w:eastAsia="Calibri" w:hAnsi="Times New Roman" w:cs="Times New Roman"/>
          <w:sz w:val="22"/>
          <w:szCs w:val="22"/>
          <w:lang w:val="hr-BA"/>
        </w:rPr>
      </w:pPr>
      <w:r w:rsidRPr="00454AB5">
        <w:rPr>
          <w:rFonts w:ascii="Times New Roman" w:hAnsi="Times New Roman" w:cs="Times New Roman"/>
          <w:snapToGrid w:val="0"/>
          <w:sz w:val="22"/>
          <w:szCs w:val="22"/>
          <w:lang w:val="bs-Latn-BA"/>
        </w:rPr>
        <w:t>Dokumentacija za prij</w:t>
      </w:r>
      <w:r w:rsidR="00B363F9" w:rsidRPr="00454AB5">
        <w:rPr>
          <w:rFonts w:ascii="Times New Roman" w:hAnsi="Times New Roman" w:cs="Times New Roman"/>
          <w:snapToGrid w:val="0"/>
          <w:sz w:val="22"/>
          <w:szCs w:val="22"/>
          <w:lang w:val="bs-Latn-BA"/>
        </w:rPr>
        <w:t xml:space="preserve">avu na ovaj Javni poziv </w:t>
      </w:r>
      <w:r w:rsidRPr="00454AB5">
        <w:rPr>
          <w:rFonts w:ascii="Times New Roman" w:hAnsi="Times New Roman" w:cs="Times New Roman"/>
          <w:snapToGrid w:val="0"/>
          <w:sz w:val="22"/>
          <w:szCs w:val="22"/>
          <w:lang w:val="bs-Latn-BA"/>
        </w:rPr>
        <w:t xml:space="preserve">može se preuzeti </w:t>
      </w:r>
      <w:r w:rsidR="002279D2" w:rsidRPr="00454AB5">
        <w:rPr>
          <w:rFonts w:ascii="Times New Roman" w:hAnsi="Times New Roman" w:cs="Times New Roman"/>
          <w:snapToGrid w:val="0"/>
          <w:sz w:val="22"/>
          <w:szCs w:val="22"/>
          <w:lang w:val="bs-Latn-BA"/>
        </w:rPr>
        <w:t xml:space="preserve">na </w:t>
      </w:r>
      <w:r w:rsidR="00D9134E">
        <w:rPr>
          <w:rFonts w:ascii="Times New Roman" w:hAnsi="Times New Roman" w:cs="Times New Roman"/>
          <w:snapToGrid w:val="0"/>
          <w:sz w:val="22"/>
          <w:szCs w:val="22"/>
          <w:lang w:val="bs-Latn-BA"/>
        </w:rPr>
        <w:t>službenoj</w:t>
      </w:r>
      <w:r w:rsidR="002279D2" w:rsidRPr="00454AB5">
        <w:rPr>
          <w:rFonts w:ascii="Times New Roman" w:hAnsi="Times New Roman" w:cs="Times New Roman"/>
          <w:snapToGrid w:val="0"/>
          <w:sz w:val="22"/>
          <w:szCs w:val="22"/>
          <w:lang w:val="bs-Latn-BA"/>
        </w:rPr>
        <w:t xml:space="preserve"> </w:t>
      </w:r>
      <w:r w:rsidR="006A26B0" w:rsidRPr="00454AB5">
        <w:rPr>
          <w:rFonts w:ascii="Times New Roman" w:hAnsi="Times New Roman" w:cs="Times New Roman"/>
          <w:snapToGrid w:val="0"/>
          <w:sz w:val="22"/>
          <w:szCs w:val="22"/>
          <w:lang w:val="bs-Latn-BA"/>
        </w:rPr>
        <w:t xml:space="preserve">internet </w:t>
      </w:r>
      <w:r w:rsidR="00B363F9" w:rsidRPr="00454AB5">
        <w:rPr>
          <w:rFonts w:ascii="Times New Roman" w:hAnsi="Times New Roman" w:cs="Times New Roman"/>
          <w:snapToGrid w:val="0"/>
          <w:sz w:val="22"/>
          <w:szCs w:val="22"/>
          <w:lang w:val="bs-Latn-BA"/>
        </w:rPr>
        <w:t>stranici Grada Tuzle</w:t>
      </w:r>
      <w:r w:rsidR="002279D2" w:rsidRPr="00454AB5">
        <w:rPr>
          <w:rFonts w:ascii="Times New Roman" w:hAnsi="Times New Roman" w:cs="Times New Roman"/>
          <w:snapToGrid w:val="0"/>
          <w:sz w:val="22"/>
          <w:szCs w:val="22"/>
          <w:lang w:val="bs-Latn-BA"/>
        </w:rPr>
        <w:t xml:space="preserve"> </w:t>
      </w:r>
      <w:r w:rsidR="001642CA" w:rsidRPr="00454AB5">
        <w:rPr>
          <w:rFonts w:ascii="Times New Roman" w:hAnsi="Times New Roman" w:cs="Times New Roman"/>
          <w:snapToGrid w:val="0"/>
          <w:sz w:val="22"/>
          <w:szCs w:val="22"/>
          <w:lang w:val="bs-Latn-BA"/>
        </w:rPr>
        <w:t>(</w:t>
      </w:r>
      <w:hyperlink r:id="rId9" w:history="1">
        <w:r w:rsidR="00934734" w:rsidRPr="00454AB5">
          <w:rPr>
            <w:rStyle w:val="Hyperlink"/>
            <w:rFonts w:ascii="Times New Roman" w:hAnsi="Times New Roman" w:cs="Times New Roman"/>
            <w:snapToGrid w:val="0"/>
            <w:color w:val="auto"/>
            <w:sz w:val="22"/>
            <w:szCs w:val="22"/>
            <w:lang w:val="bs-Latn-BA"/>
          </w:rPr>
          <w:t>grad.tuzla.ba</w:t>
        </w:r>
      </w:hyperlink>
      <w:r w:rsidR="001642CA" w:rsidRPr="00454AB5">
        <w:rPr>
          <w:rStyle w:val="Hyperlink"/>
          <w:rFonts w:ascii="Times New Roman" w:hAnsi="Times New Roman" w:cs="Times New Roman"/>
          <w:snapToGrid w:val="0"/>
          <w:color w:val="auto"/>
          <w:sz w:val="22"/>
          <w:szCs w:val="22"/>
          <w:lang w:val="bs-Latn-BA"/>
        </w:rPr>
        <w:t>)</w:t>
      </w:r>
      <w:r w:rsidR="004075AE">
        <w:rPr>
          <w:rStyle w:val="Hyperlink"/>
          <w:rFonts w:ascii="Times New Roman" w:hAnsi="Times New Roman" w:cs="Times New Roman"/>
          <w:snapToGrid w:val="0"/>
          <w:color w:val="auto"/>
          <w:sz w:val="22"/>
          <w:szCs w:val="22"/>
          <w:lang w:val="bs-Latn-BA"/>
        </w:rPr>
        <w:t xml:space="preserve"> </w:t>
      </w:r>
      <w:r w:rsidR="00934734" w:rsidRPr="00454AB5">
        <w:rPr>
          <w:rFonts w:ascii="Times New Roman" w:hAnsi="Times New Roman" w:cs="Times New Roman"/>
          <w:snapToGrid w:val="0"/>
          <w:sz w:val="22"/>
          <w:szCs w:val="22"/>
          <w:lang w:val="bs-Latn-BA"/>
        </w:rPr>
        <w:t>za vrijeme trajanja Javnog poziva.</w:t>
      </w:r>
      <w:r w:rsidR="00D43E64">
        <w:rPr>
          <w:rFonts w:ascii="Times New Roman" w:hAnsi="Times New Roman" w:cs="Times New Roman"/>
          <w:snapToGrid w:val="0"/>
          <w:sz w:val="22"/>
          <w:szCs w:val="22"/>
          <w:lang w:val="bs-Latn-BA"/>
        </w:rPr>
        <w:t xml:space="preserve"> Prijavni obrasci </w:t>
      </w:r>
      <w:r w:rsidR="00D43E64" w:rsidRPr="00D43E64">
        <w:rPr>
          <w:rFonts w:ascii="Times New Roman" w:eastAsia="Calibri" w:hAnsi="Times New Roman" w:cs="Times New Roman"/>
          <w:sz w:val="22"/>
          <w:szCs w:val="22"/>
          <w:lang w:val="hr-BA"/>
        </w:rPr>
        <w:t>i tražena dokumentacija moraju biti napisane na jednom od službenih jezika i pisama Bosne i Hercegovine. Prijavna dokumentacija mora biti popunjena elektronski, u potpunosti i sa adekvatnim sadržajem.</w:t>
      </w:r>
    </w:p>
    <w:p w14:paraId="2D158076" w14:textId="77777777" w:rsidR="00056187" w:rsidRPr="00454AB5" w:rsidRDefault="00056187" w:rsidP="00E02E8F">
      <w:pPr>
        <w:autoSpaceDE w:val="0"/>
        <w:autoSpaceDN w:val="0"/>
        <w:adjustRightInd w:val="0"/>
        <w:spacing w:after="0"/>
        <w:jc w:val="both"/>
        <w:rPr>
          <w:rFonts w:ascii="Times New Roman" w:hAnsi="Times New Roman" w:cs="Times New Roman"/>
          <w:bCs/>
          <w:sz w:val="22"/>
          <w:szCs w:val="22"/>
          <w:lang w:val="bs-Latn-BA"/>
        </w:rPr>
      </w:pPr>
    </w:p>
    <w:p w14:paraId="0F1724B5" w14:textId="690D70E9" w:rsidR="00BA1528" w:rsidRPr="00454AB5" w:rsidRDefault="00BA1528" w:rsidP="00BA1528">
      <w:pPr>
        <w:spacing w:after="0"/>
        <w:jc w:val="both"/>
        <w:rPr>
          <w:rFonts w:ascii="Times New Roman" w:eastAsia="Calibri" w:hAnsi="Times New Roman" w:cs="Times New Roman"/>
          <w:sz w:val="22"/>
          <w:szCs w:val="22"/>
          <w:lang w:val="bs-Latn-BA"/>
        </w:rPr>
      </w:pPr>
      <w:r w:rsidRPr="00454AB5">
        <w:rPr>
          <w:rFonts w:ascii="Times New Roman" w:eastAsia="Calibri" w:hAnsi="Times New Roman" w:cs="Times New Roman"/>
          <w:sz w:val="22"/>
          <w:szCs w:val="22"/>
          <w:lang w:val="bs-Latn-BA"/>
        </w:rPr>
        <w:lastRenderedPageBreak/>
        <w:t>Prijave se dostavljaju u jednom štampanom primjerku, u zatvorenoj koverti, preporučenom poštom ili se predaju lično u Centar za pružanje usluga građanima (Šalter sala) u zgradi Gradske uprave, radn</w:t>
      </w:r>
      <w:r w:rsidR="00D43E64">
        <w:rPr>
          <w:rFonts w:ascii="Times New Roman" w:eastAsia="Calibri" w:hAnsi="Times New Roman" w:cs="Times New Roman"/>
          <w:sz w:val="22"/>
          <w:szCs w:val="22"/>
          <w:lang w:val="bs-Latn-BA"/>
        </w:rPr>
        <w:t>im danima (ponedjeljak – petak)</w:t>
      </w:r>
      <w:r w:rsidRPr="00454AB5">
        <w:rPr>
          <w:rFonts w:ascii="Times New Roman" w:eastAsia="Calibri" w:hAnsi="Times New Roman" w:cs="Times New Roman"/>
          <w:sz w:val="22"/>
          <w:szCs w:val="22"/>
          <w:lang w:val="bs-Latn-BA"/>
        </w:rPr>
        <w:t xml:space="preserve">, na adresu: </w:t>
      </w:r>
    </w:p>
    <w:p w14:paraId="05E7E523" w14:textId="77777777" w:rsidR="00BA1528" w:rsidRPr="00454AB5" w:rsidRDefault="00BA1528" w:rsidP="00BA1528">
      <w:pPr>
        <w:spacing w:after="0"/>
        <w:jc w:val="center"/>
        <w:rPr>
          <w:rFonts w:ascii="Times New Roman" w:eastAsia="Calibri" w:hAnsi="Times New Roman" w:cs="Times New Roman"/>
          <w:b/>
          <w:sz w:val="22"/>
          <w:szCs w:val="22"/>
          <w:lang w:val="bs-Latn-BA"/>
        </w:rPr>
      </w:pPr>
    </w:p>
    <w:p w14:paraId="2C4E17BA" w14:textId="77777777" w:rsidR="00BA1528" w:rsidRPr="00454AB5" w:rsidRDefault="00BA1528" w:rsidP="00BA1528">
      <w:pPr>
        <w:spacing w:after="0"/>
        <w:jc w:val="center"/>
        <w:rPr>
          <w:rFonts w:ascii="Times New Roman" w:eastAsia="Calibri" w:hAnsi="Times New Roman" w:cs="Times New Roman"/>
          <w:b/>
          <w:sz w:val="22"/>
          <w:szCs w:val="22"/>
          <w:lang w:val="bs-Latn-BA"/>
        </w:rPr>
      </w:pPr>
      <w:r w:rsidRPr="00454AB5">
        <w:rPr>
          <w:rFonts w:ascii="Times New Roman" w:eastAsia="Calibri" w:hAnsi="Times New Roman" w:cs="Times New Roman"/>
          <w:b/>
          <w:sz w:val="22"/>
          <w:szCs w:val="22"/>
          <w:lang w:val="bs-Latn-BA"/>
        </w:rPr>
        <w:t>GRAD TUZLA</w:t>
      </w:r>
    </w:p>
    <w:p w14:paraId="4AF11442" w14:textId="134BC112" w:rsidR="00BA1528" w:rsidRPr="00454AB5" w:rsidRDefault="00BA1528" w:rsidP="00BA1528">
      <w:pPr>
        <w:spacing w:after="0"/>
        <w:jc w:val="center"/>
        <w:rPr>
          <w:rFonts w:ascii="Times New Roman" w:eastAsia="Calibri" w:hAnsi="Times New Roman" w:cs="Times New Roman"/>
          <w:b/>
          <w:sz w:val="22"/>
          <w:szCs w:val="22"/>
          <w:lang w:val="bs-Latn-BA"/>
        </w:rPr>
      </w:pPr>
      <w:r w:rsidRPr="00454AB5">
        <w:rPr>
          <w:rFonts w:ascii="Times New Roman" w:eastAsia="Calibri" w:hAnsi="Times New Roman" w:cs="Times New Roman"/>
          <w:b/>
          <w:sz w:val="22"/>
          <w:szCs w:val="22"/>
          <w:lang w:val="bs-Latn-BA"/>
        </w:rPr>
        <w:t xml:space="preserve">Služba za </w:t>
      </w:r>
      <w:r w:rsidR="00C7420E">
        <w:rPr>
          <w:rFonts w:ascii="Times New Roman" w:eastAsia="Calibri" w:hAnsi="Times New Roman" w:cs="Times New Roman"/>
          <w:b/>
          <w:sz w:val="22"/>
          <w:szCs w:val="22"/>
          <w:lang w:val="bs-Latn-BA"/>
        </w:rPr>
        <w:t>kulturu, sport, mlade i</w:t>
      </w:r>
      <w:r w:rsidR="00EF4BD3" w:rsidRPr="00454AB5">
        <w:rPr>
          <w:rFonts w:ascii="Times New Roman" w:eastAsia="Calibri" w:hAnsi="Times New Roman" w:cs="Times New Roman"/>
          <w:b/>
          <w:sz w:val="22"/>
          <w:szCs w:val="22"/>
          <w:lang w:val="bs-Latn-BA"/>
        </w:rPr>
        <w:t xml:space="preserve"> socijalnu zaštitu</w:t>
      </w:r>
    </w:p>
    <w:p w14:paraId="1DA31214" w14:textId="77777777" w:rsidR="00BA1528" w:rsidRPr="00454AB5" w:rsidRDefault="00BA1528" w:rsidP="00BA1528">
      <w:pPr>
        <w:spacing w:after="0"/>
        <w:jc w:val="center"/>
        <w:rPr>
          <w:rFonts w:ascii="Times New Roman" w:eastAsia="Calibri" w:hAnsi="Times New Roman" w:cs="Times New Roman"/>
          <w:b/>
          <w:sz w:val="22"/>
          <w:szCs w:val="22"/>
          <w:lang w:val="bs-Latn-BA"/>
        </w:rPr>
      </w:pPr>
      <w:r w:rsidRPr="00454AB5">
        <w:rPr>
          <w:rFonts w:ascii="Times New Roman" w:eastAsia="Calibri" w:hAnsi="Times New Roman" w:cs="Times New Roman"/>
          <w:b/>
          <w:sz w:val="22"/>
          <w:szCs w:val="22"/>
          <w:lang w:val="bs-Latn-BA"/>
        </w:rPr>
        <w:t>Ul. ZAVNOBIH-a broj 11,</w:t>
      </w:r>
    </w:p>
    <w:p w14:paraId="4098B1BF" w14:textId="77777777" w:rsidR="006D6271" w:rsidRPr="00454AB5" w:rsidRDefault="00BA1528" w:rsidP="00BA1528">
      <w:pPr>
        <w:spacing w:after="0"/>
        <w:jc w:val="center"/>
        <w:rPr>
          <w:rFonts w:ascii="Times New Roman" w:eastAsia="Calibri" w:hAnsi="Times New Roman" w:cs="Times New Roman"/>
          <w:b/>
          <w:sz w:val="22"/>
          <w:szCs w:val="22"/>
          <w:lang w:val="bs-Latn-BA"/>
        </w:rPr>
      </w:pPr>
      <w:r w:rsidRPr="00454AB5">
        <w:rPr>
          <w:rFonts w:ascii="Times New Roman" w:eastAsia="Calibri" w:hAnsi="Times New Roman" w:cs="Times New Roman"/>
          <w:b/>
          <w:sz w:val="22"/>
          <w:szCs w:val="22"/>
          <w:lang w:val="bs-Latn-BA"/>
        </w:rPr>
        <w:t>75000 Tuzla</w:t>
      </w:r>
      <w:r w:rsidR="006D6271" w:rsidRPr="00454AB5">
        <w:rPr>
          <w:rFonts w:ascii="Times New Roman" w:eastAsia="Calibri" w:hAnsi="Times New Roman" w:cs="Times New Roman"/>
          <w:b/>
          <w:sz w:val="22"/>
          <w:szCs w:val="22"/>
          <w:lang w:val="bs-Latn-BA"/>
        </w:rPr>
        <w:t xml:space="preserve"> </w:t>
      </w:r>
    </w:p>
    <w:p w14:paraId="13F94489" w14:textId="02E4FA24" w:rsidR="00BA1528" w:rsidRPr="00454AB5" w:rsidRDefault="00BA1528" w:rsidP="00BA1528">
      <w:pPr>
        <w:spacing w:after="0"/>
        <w:jc w:val="center"/>
        <w:rPr>
          <w:rFonts w:ascii="Times New Roman" w:eastAsia="Calibri" w:hAnsi="Times New Roman" w:cs="Times New Roman"/>
          <w:b/>
          <w:sz w:val="22"/>
          <w:szCs w:val="22"/>
          <w:lang w:val="bs-Latn-BA"/>
        </w:rPr>
      </w:pPr>
      <w:r w:rsidRPr="00454AB5">
        <w:rPr>
          <w:rFonts w:ascii="Times New Roman" w:eastAsia="Calibri" w:hAnsi="Times New Roman" w:cs="Times New Roman"/>
          <w:b/>
          <w:sz w:val="22"/>
          <w:szCs w:val="22"/>
          <w:lang w:val="bs-Latn-BA"/>
        </w:rPr>
        <w:t xml:space="preserve"> </w:t>
      </w:r>
      <w:r w:rsidR="00F62075" w:rsidRPr="00454AB5">
        <w:rPr>
          <w:rFonts w:ascii="Times New Roman" w:eastAsia="Calibri" w:hAnsi="Times New Roman" w:cs="Times New Roman"/>
          <w:b/>
          <w:sz w:val="22"/>
          <w:szCs w:val="22"/>
          <w:lang w:val="bs-Latn-BA"/>
        </w:rPr>
        <w:t>s</w:t>
      </w:r>
      <w:r w:rsidRPr="00454AB5">
        <w:rPr>
          <w:rFonts w:ascii="Times New Roman" w:eastAsia="Calibri" w:hAnsi="Times New Roman" w:cs="Times New Roman"/>
          <w:b/>
          <w:sz w:val="22"/>
          <w:szCs w:val="22"/>
          <w:lang w:val="bs-Latn-BA"/>
        </w:rPr>
        <w:t>a</w:t>
      </w:r>
      <w:r w:rsidR="00F62075" w:rsidRPr="00454AB5">
        <w:rPr>
          <w:rFonts w:ascii="Times New Roman" w:eastAsia="Calibri" w:hAnsi="Times New Roman" w:cs="Times New Roman"/>
          <w:b/>
          <w:sz w:val="22"/>
          <w:szCs w:val="22"/>
          <w:lang w:val="bs-Latn-BA"/>
        </w:rPr>
        <w:t xml:space="preserve"> obaveznom</w:t>
      </w:r>
      <w:r w:rsidRPr="00454AB5">
        <w:rPr>
          <w:rFonts w:ascii="Times New Roman" w:eastAsia="Calibri" w:hAnsi="Times New Roman" w:cs="Times New Roman"/>
          <w:b/>
          <w:sz w:val="22"/>
          <w:szCs w:val="22"/>
          <w:lang w:val="bs-Latn-BA"/>
        </w:rPr>
        <w:t xml:space="preserve"> naznakom:</w:t>
      </w:r>
    </w:p>
    <w:p w14:paraId="5CC7093E" w14:textId="77777777" w:rsidR="00BA1528" w:rsidRPr="00454AB5" w:rsidRDefault="00BA1528" w:rsidP="00BA1528">
      <w:pPr>
        <w:spacing w:after="0"/>
        <w:jc w:val="center"/>
        <w:rPr>
          <w:rFonts w:ascii="Times New Roman" w:eastAsia="Calibri" w:hAnsi="Times New Roman" w:cs="Times New Roman"/>
          <w:b/>
          <w:sz w:val="22"/>
          <w:szCs w:val="22"/>
          <w:lang w:val="bs-Latn-BA"/>
        </w:rPr>
      </w:pPr>
    </w:p>
    <w:p w14:paraId="2800613F" w14:textId="54D7E39A" w:rsidR="006D6271" w:rsidRPr="00454AB5" w:rsidRDefault="00BA1528" w:rsidP="00BA1528">
      <w:pPr>
        <w:spacing w:after="0"/>
        <w:jc w:val="center"/>
        <w:rPr>
          <w:rFonts w:ascii="Times New Roman" w:eastAsia="Calibri" w:hAnsi="Times New Roman" w:cs="Times New Roman"/>
          <w:b/>
          <w:sz w:val="22"/>
          <w:szCs w:val="22"/>
          <w:lang w:val="bs-Latn-BA"/>
        </w:rPr>
      </w:pPr>
      <w:r w:rsidRPr="00454AB5">
        <w:rPr>
          <w:rFonts w:ascii="Times New Roman" w:eastAsia="Calibri" w:hAnsi="Times New Roman" w:cs="Times New Roman"/>
          <w:b/>
          <w:sz w:val="22"/>
          <w:szCs w:val="22"/>
          <w:lang w:val="bs-Latn-BA"/>
        </w:rPr>
        <w:t xml:space="preserve">„Prijava na Javni poziv za dodjelu finansijskih sredstava iz Budžeta Grada Tuzle </w:t>
      </w:r>
      <w:r w:rsidR="00E36CF8" w:rsidRPr="00454AB5">
        <w:rPr>
          <w:rFonts w:ascii="Times New Roman" w:eastAsia="Calibri" w:hAnsi="Times New Roman" w:cs="Times New Roman"/>
          <w:b/>
          <w:sz w:val="22"/>
          <w:szCs w:val="22"/>
          <w:lang w:val="bs-Latn-BA"/>
        </w:rPr>
        <w:t xml:space="preserve">za podršku projekata </w:t>
      </w:r>
      <w:r w:rsidRPr="00454AB5">
        <w:rPr>
          <w:rFonts w:ascii="Times New Roman" w:eastAsia="Calibri" w:hAnsi="Times New Roman" w:cs="Times New Roman"/>
          <w:b/>
          <w:sz w:val="22"/>
          <w:szCs w:val="22"/>
          <w:lang w:val="bs-Latn-BA"/>
        </w:rPr>
        <w:t>nepro</w:t>
      </w:r>
      <w:r w:rsidR="00E36CF8" w:rsidRPr="00454AB5">
        <w:rPr>
          <w:rFonts w:ascii="Times New Roman" w:eastAsia="Calibri" w:hAnsi="Times New Roman" w:cs="Times New Roman"/>
          <w:b/>
          <w:sz w:val="22"/>
          <w:szCs w:val="22"/>
          <w:lang w:val="bs-Latn-BA"/>
        </w:rPr>
        <w:t>fitnih</w:t>
      </w:r>
      <w:r w:rsidRPr="00454AB5">
        <w:rPr>
          <w:rFonts w:ascii="Times New Roman" w:eastAsia="Calibri" w:hAnsi="Times New Roman" w:cs="Times New Roman"/>
          <w:b/>
          <w:sz w:val="22"/>
          <w:szCs w:val="22"/>
          <w:lang w:val="bs-Latn-BA"/>
        </w:rPr>
        <w:t xml:space="preserve"> organizacija</w:t>
      </w:r>
      <w:r w:rsidR="00E36CF8" w:rsidRPr="00454AB5">
        <w:rPr>
          <w:rFonts w:ascii="Times New Roman" w:eastAsia="Calibri" w:hAnsi="Times New Roman" w:cs="Times New Roman"/>
          <w:b/>
          <w:sz w:val="22"/>
          <w:szCs w:val="22"/>
          <w:lang w:val="bs-Latn-BA"/>
        </w:rPr>
        <w:t>,</w:t>
      </w:r>
      <w:r w:rsidRPr="00454AB5">
        <w:rPr>
          <w:rFonts w:ascii="Times New Roman" w:eastAsia="Calibri" w:hAnsi="Times New Roman" w:cs="Times New Roman"/>
          <w:b/>
          <w:sz w:val="22"/>
          <w:szCs w:val="22"/>
          <w:lang w:val="bs-Latn-BA"/>
        </w:rPr>
        <w:t xml:space="preserve"> sa pozicije: ____________________________________________________“                </w:t>
      </w:r>
      <w:r w:rsidR="006D6271" w:rsidRPr="00454AB5">
        <w:rPr>
          <w:rFonts w:ascii="Times New Roman" w:eastAsia="Calibri" w:hAnsi="Times New Roman" w:cs="Times New Roman"/>
          <w:b/>
          <w:sz w:val="22"/>
          <w:szCs w:val="22"/>
          <w:lang w:val="bs-Latn-BA"/>
        </w:rPr>
        <w:t xml:space="preserve">               </w:t>
      </w:r>
    </w:p>
    <w:p w14:paraId="2A931741" w14:textId="29F2EECD" w:rsidR="006D6271" w:rsidRPr="00454AB5" w:rsidRDefault="006D6271" w:rsidP="00BA1528">
      <w:pPr>
        <w:spacing w:after="0"/>
        <w:jc w:val="center"/>
        <w:rPr>
          <w:rFonts w:ascii="Times New Roman" w:eastAsia="Calibri" w:hAnsi="Times New Roman" w:cs="Times New Roman"/>
          <w:b/>
          <w:sz w:val="22"/>
          <w:szCs w:val="22"/>
          <w:lang w:val="bs-Latn-BA"/>
        </w:rPr>
      </w:pPr>
      <w:r w:rsidRPr="00454AB5">
        <w:rPr>
          <w:rFonts w:ascii="Times New Roman" w:eastAsia="Calibri" w:hAnsi="Times New Roman" w:cs="Times New Roman"/>
          <w:b/>
          <w:lang w:val="bs-Latn-BA"/>
        </w:rPr>
        <w:t xml:space="preserve">                     </w:t>
      </w:r>
      <w:r w:rsidR="002369B0">
        <w:rPr>
          <w:rFonts w:ascii="Times New Roman" w:eastAsia="Calibri" w:hAnsi="Times New Roman" w:cs="Times New Roman"/>
          <w:b/>
          <w:i/>
          <w:lang w:val="bs-Latn-BA"/>
        </w:rPr>
        <w:t>(</w:t>
      </w:r>
      <w:r w:rsidR="00BA1528" w:rsidRPr="00454AB5">
        <w:rPr>
          <w:rFonts w:ascii="Times New Roman" w:eastAsia="Calibri" w:hAnsi="Times New Roman" w:cs="Times New Roman"/>
          <w:b/>
          <w:i/>
          <w:lang w:val="bs-Latn-BA"/>
        </w:rPr>
        <w:t>OBAVEZNO NAVESTI NAZIV GRANTOVSKE POZICIJE NA KOJU SE APLICIRA)</w:t>
      </w:r>
      <w:r w:rsidR="00BA1528" w:rsidRPr="00454AB5">
        <w:rPr>
          <w:rFonts w:ascii="Times New Roman" w:eastAsia="Calibri" w:hAnsi="Times New Roman" w:cs="Times New Roman"/>
          <w:b/>
          <w:sz w:val="22"/>
          <w:szCs w:val="22"/>
          <w:lang w:val="bs-Latn-BA"/>
        </w:rPr>
        <w:t xml:space="preserve">“ </w:t>
      </w:r>
    </w:p>
    <w:p w14:paraId="5ABA88AE" w14:textId="67EFE111" w:rsidR="00BA1528" w:rsidRPr="00454AB5" w:rsidRDefault="00BA1528" w:rsidP="00BA1528">
      <w:pPr>
        <w:spacing w:after="0"/>
        <w:jc w:val="center"/>
        <w:rPr>
          <w:rFonts w:ascii="Times New Roman" w:eastAsia="Calibri" w:hAnsi="Times New Roman" w:cs="Times New Roman"/>
          <w:b/>
          <w:sz w:val="22"/>
          <w:szCs w:val="22"/>
          <w:lang w:val="bs-Latn-BA"/>
        </w:rPr>
      </w:pPr>
      <w:r w:rsidRPr="00454AB5">
        <w:rPr>
          <w:rFonts w:ascii="Times New Roman" w:eastAsia="Calibri" w:hAnsi="Times New Roman" w:cs="Times New Roman"/>
          <w:b/>
          <w:sz w:val="22"/>
          <w:szCs w:val="22"/>
          <w:lang w:val="bs-Latn-BA"/>
        </w:rPr>
        <w:t xml:space="preserve">  </w:t>
      </w:r>
    </w:p>
    <w:p w14:paraId="411A7066" w14:textId="77777777" w:rsidR="00BA1528" w:rsidRPr="00454AB5" w:rsidRDefault="00BA1528" w:rsidP="00BA1528">
      <w:pPr>
        <w:spacing w:after="0"/>
        <w:jc w:val="center"/>
        <w:rPr>
          <w:rFonts w:ascii="Times New Roman" w:eastAsia="Calibri" w:hAnsi="Times New Roman" w:cs="Times New Roman"/>
          <w:b/>
          <w:sz w:val="22"/>
          <w:szCs w:val="22"/>
          <w:lang w:val="bs-Latn-BA"/>
        </w:rPr>
      </w:pPr>
      <w:r w:rsidRPr="00454AB5">
        <w:rPr>
          <w:rFonts w:ascii="Times New Roman" w:eastAsia="Calibri" w:hAnsi="Times New Roman" w:cs="Times New Roman"/>
          <w:b/>
          <w:sz w:val="22"/>
          <w:szCs w:val="22"/>
          <w:lang w:val="bs-Latn-BA"/>
        </w:rPr>
        <w:t>-NE OTVARATI PRIJE ZVANIČNOG OTVARANJA-</w:t>
      </w:r>
    </w:p>
    <w:p w14:paraId="50F9A05E" w14:textId="77777777" w:rsidR="00BC4921" w:rsidRPr="00454AB5" w:rsidRDefault="00BC4921" w:rsidP="00BC4921">
      <w:pPr>
        <w:autoSpaceDE w:val="0"/>
        <w:autoSpaceDN w:val="0"/>
        <w:adjustRightInd w:val="0"/>
        <w:spacing w:after="0"/>
        <w:jc w:val="both"/>
        <w:rPr>
          <w:rFonts w:ascii="Times New Roman" w:hAnsi="Times New Roman" w:cs="Times New Roman"/>
          <w:bCs/>
          <w:sz w:val="22"/>
          <w:szCs w:val="22"/>
          <w:lang w:val="bs-Latn-BA"/>
        </w:rPr>
      </w:pPr>
    </w:p>
    <w:p w14:paraId="0170B072" w14:textId="4E66989D" w:rsidR="00BC4921" w:rsidRPr="00454AB5" w:rsidRDefault="00BC4921" w:rsidP="00BC4921">
      <w:pPr>
        <w:autoSpaceDE w:val="0"/>
        <w:autoSpaceDN w:val="0"/>
        <w:adjustRightInd w:val="0"/>
        <w:spacing w:after="0"/>
        <w:jc w:val="both"/>
        <w:rPr>
          <w:rFonts w:ascii="Times New Roman" w:hAnsi="Times New Roman" w:cs="Times New Roman"/>
          <w:bCs/>
          <w:strike/>
          <w:sz w:val="22"/>
          <w:szCs w:val="22"/>
          <w:lang w:val="bs-Latn-BA"/>
        </w:rPr>
      </w:pPr>
      <w:r w:rsidRPr="00454AB5">
        <w:rPr>
          <w:rFonts w:ascii="Times New Roman" w:hAnsi="Times New Roman" w:cs="Times New Roman"/>
          <w:bCs/>
          <w:sz w:val="22"/>
          <w:szCs w:val="22"/>
          <w:lang w:val="bs-Latn-BA"/>
        </w:rPr>
        <w:t>Vanjska strana koverte mora sadržavati naziv i adresu aplikanta te puni naziv projekta za koji aplicira.</w:t>
      </w:r>
    </w:p>
    <w:p w14:paraId="7A40D305" w14:textId="77777777" w:rsidR="00BA1528" w:rsidRPr="00454AB5" w:rsidRDefault="00BA1528" w:rsidP="00E02E8F">
      <w:pPr>
        <w:autoSpaceDE w:val="0"/>
        <w:autoSpaceDN w:val="0"/>
        <w:adjustRightInd w:val="0"/>
        <w:spacing w:after="0"/>
        <w:jc w:val="both"/>
        <w:outlineLvl w:val="0"/>
        <w:rPr>
          <w:rFonts w:ascii="Times New Roman" w:hAnsi="Times New Roman" w:cs="Times New Roman"/>
          <w:sz w:val="22"/>
          <w:szCs w:val="22"/>
          <w:lang w:val="bs-Latn-BA"/>
        </w:rPr>
      </w:pPr>
    </w:p>
    <w:p w14:paraId="6FDFCE0F" w14:textId="603975C2" w:rsidR="00BC4921" w:rsidRPr="00454AB5" w:rsidRDefault="006E039F" w:rsidP="00BC4921">
      <w:pPr>
        <w:pStyle w:val="ListParagraph"/>
        <w:spacing w:after="0"/>
        <w:ind w:left="0"/>
        <w:jc w:val="both"/>
        <w:rPr>
          <w:rFonts w:ascii="Times New Roman" w:eastAsia="Calibri" w:hAnsi="Times New Roman" w:cs="Times New Roman"/>
          <w:sz w:val="22"/>
          <w:szCs w:val="22"/>
          <w:lang w:val="hr-BA"/>
        </w:rPr>
      </w:pPr>
      <w:r w:rsidRPr="00454AB5">
        <w:rPr>
          <w:rFonts w:ascii="Times New Roman" w:hAnsi="Times New Roman" w:cs="Times New Roman"/>
          <w:bCs/>
          <w:sz w:val="22"/>
          <w:szCs w:val="22"/>
          <w:lang w:val="bs-Latn-BA"/>
        </w:rPr>
        <w:t xml:space="preserve">Javni poziv je otvoren </w:t>
      </w:r>
      <w:r w:rsidR="00947BDF" w:rsidRPr="00454AB5">
        <w:rPr>
          <w:rFonts w:ascii="Times New Roman" w:hAnsi="Times New Roman" w:cs="Times New Roman"/>
          <w:bCs/>
          <w:sz w:val="22"/>
          <w:szCs w:val="22"/>
          <w:lang w:val="bs-Latn-BA"/>
        </w:rPr>
        <w:t>21</w:t>
      </w:r>
      <w:r w:rsidR="00AA7514" w:rsidRPr="00454AB5">
        <w:rPr>
          <w:rFonts w:ascii="Times New Roman" w:hAnsi="Times New Roman" w:cs="Times New Roman"/>
          <w:bCs/>
          <w:sz w:val="22"/>
          <w:szCs w:val="22"/>
          <w:lang w:val="bs-Latn-BA"/>
        </w:rPr>
        <w:t xml:space="preserve"> dan od dana objavljivanja, a krajnji</w:t>
      </w:r>
      <w:r w:rsidR="00AA7514" w:rsidRPr="00454AB5">
        <w:rPr>
          <w:rFonts w:ascii="Times New Roman" w:hAnsi="Times New Roman" w:cs="Times New Roman"/>
          <w:b/>
          <w:bCs/>
          <w:sz w:val="22"/>
          <w:szCs w:val="22"/>
          <w:lang w:val="bs-Latn-BA"/>
        </w:rPr>
        <w:t xml:space="preserve"> rok za predaju aplikacija je </w:t>
      </w:r>
      <w:r w:rsidR="00273642" w:rsidRPr="00106AEF">
        <w:rPr>
          <w:rFonts w:ascii="Times New Roman" w:hAnsi="Times New Roman" w:cs="Times New Roman"/>
          <w:b/>
          <w:bCs/>
          <w:sz w:val="22"/>
          <w:szCs w:val="22"/>
          <w:lang w:val="bs-Latn-BA"/>
        </w:rPr>
        <w:t>2</w:t>
      </w:r>
      <w:r w:rsidR="00EA2DF9" w:rsidRPr="00106AEF">
        <w:rPr>
          <w:rFonts w:ascii="Times New Roman" w:hAnsi="Times New Roman" w:cs="Times New Roman"/>
          <w:b/>
          <w:bCs/>
          <w:sz w:val="22"/>
          <w:szCs w:val="22"/>
          <w:lang w:val="bs-Latn-BA"/>
        </w:rPr>
        <w:t>5</w:t>
      </w:r>
      <w:r w:rsidR="007576CC" w:rsidRPr="00106AEF">
        <w:rPr>
          <w:rFonts w:ascii="Times New Roman" w:hAnsi="Times New Roman" w:cs="Times New Roman"/>
          <w:b/>
          <w:bCs/>
          <w:sz w:val="22"/>
          <w:szCs w:val="22"/>
          <w:lang w:val="bs-Latn-BA"/>
        </w:rPr>
        <w:t>.</w:t>
      </w:r>
      <w:r w:rsidR="00273642" w:rsidRPr="00106AEF">
        <w:rPr>
          <w:rFonts w:ascii="Times New Roman" w:hAnsi="Times New Roman" w:cs="Times New Roman"/>
          <w:b/>
          <w:bCs/>
          <w:sz w:val="22"/>
          <w:szCs w:val="22"/>
          <w:lang w:val="bs-Latn-BA"/>
        </w:rPr>
        <w:t>6</w:t>
      </w:r>
      <w:r w:rsidR="000C308C" w:rsidRPr="00106AEF">
        <w:rPr>
          <w:rFonts w:ascii="Times New Roman" w:hAnsi="Times New Roman" w:cs="Times New Roman"/>
          <w:b/>
          <w:bCs/>
          <w:sz w:val="22"/>
          <w:szCs w:val="22"/>
          <w:lang w:val="bs-Latn-BA"/>
        </w:rPr>
        <w:t>.</w:t>
      </w:r>
      <w:r w:rsidR="00AA7514" w:rsidRPr="00106AEF">
        <w:rPr>
          <w:rFonts w:ascii="Times New Roman" w:hAnsi="Times New Roman" w:cs="Times New Roman"/>
          <w:b/>
          <w:bCs/>
          <w:sz w:val="22"/>
          <w:szCs w:val="22"/>
          <w:lang w:val="bs-Latn-BA"/>
        </w:rPr>
        <w:t>20</w:t>
      </w:r>
      <w:r w:rsidR="005110E3" w:rsidRPr="00106AEF">
        <w:rPr>
          <w:rFonts w:ascii="Times New Roman" w:hAnsi="Times New Roman" w:cs="Times New Roman"/>
          <w:b/>
          <w:bCs/>
          <w:sz w:val="22"/>
          <w:szCs w:val="22"/>
          <w:lang w:val="bs-Latn-BA"/>
        </w:rPr>
        <w:t>2</w:t>
      </w:r>
      <w:r w:rsidR="00CD2335" w:rsidRPr="00106AEF">
        <w:rPr>
          <w:rFonts w:ascii="Times New Roman" w:hAnsi="Times New Roman" w:cs="Times New Roman"/>
          <w:b/>
          <w:bCs/>
          <w:sz w:val="22"/>
          <w:szCs w:val="22"/>
          <w:lang w:val="bs-Latn-BA"/>
        </w:rPr>
        <w:t>6</w:t>
      </w:r>
      <w:r w:rsidR="00AA7514" w:rsidRPr="00106AEF">
        <w:rPr>
          <w:rFonts w:ascii="Times New Roman" w:hAnsi="Times New Roman" w:cs="Times New Roman"/>
          <w:b/>
          <w:bCs/>
          <w:sz w:val="22"/>
          <w:szCs w:val="22"/>
          <w:lang w:val="bs-Latn-BA"/>
        </w:rPr>
        <w:t>. godine.</w:t>
      </w:r>
      <w:r w:rsidR="00AA7514" w:rsidRPr="00106AEF">
        <w:rPr>
          <w:rFonts w:ascii="Times New Roman" w:hAnsi="Times New Roman" w:cs="Times New Roman"/>
          <w:bCs/>
          <w:sz w:val="22"/>
          <w:szCs w:val="22"/>
          <w:lang w:val="bs-Latn-BA"/>
        </w:rPr>
        <w:t xml:space="preserve"> </w:t>
      </w:r>
      <w:r w:rsidR="00BC4921" w:rsidRPr="00454AB5">
        <w:rPr>
          <w:rFonts w:ascii="Times New Roman" w:eastAsia="Calibri" w:hAnsi="Times New Roman" w:cs="Times New Roman"/>
          <w:sz w:val="22"/>
          <w:szCs w:val="22"/>
          <w:lang w:val="hr-BA"/>
        </w:rPr>
        <w:t>Nepotpune aplikacije, aplikacije koje pristignu nakon navedenog roka, aplikacije koje ne budu dostavljene na predviđeni način kao ni prijave na neodgovarajućim obrascima neće biti uzete u razmatranje.</w:t>
      </w:r>
    </w:p>
    <w:p w14:paraId="77F10BAF" w14:textId="77777777" w:rsidR="00BC4921" w:rsidRPr="00454AB5" w:rsidRDefault="00BC4921" w:rsidP="00BC4921">
      <w:pPr>
        <w:autoSpaceDE w:val="0"/>
        <w:autoSpaceDN w:val="0"/>
        <w:adjustRightInd w:val="0"/>
        <w:spacing w:after="0"/>
        <w:jc w:val="both"/>
        <w:rPr>
          <w:rFonts w:ascii="Times New Roman" w:hAnsi="Times New Roman" w:cs="Times New Roman"/>
          <w:bCs/>
          <w:sz w:val="22"/>
          <w:szCs w:val="22"/>
          <w:lang w:val="bs-Latn-BA"/>
        </w:rPr>
      </w:pPr>
    </w:p>
    <w:p w14:paraId="547CC338" w14:textId="10756A2E" w:rsidR="00056187" w:rsidRPr="00454AB5" w:rsidRDefault="00CD2335" w:rsidP="00E02E8F">
      <w:pPr>
        <w:autoSpaceDE w:val="0"/>
        <w:autoSpaceDN w:val="0"/>
        <w:adjustRightInd w:val="0"/>
        <w:spacing w:after="0"/>
        <w:jc w:val="both"/>
        <w:rPr>
          <w:rFonts w:ascii="Times New Roman" w:hAnsi="Times New Roman" w:cs="Times New Roman"/>
          <w:bCs/>
          <w:strike/>
          <w:sz w:val="22"/>
          <w:szCs w:val="22"/>
          <w:lang w:val="bs-Latn-BA"/>
        </w:rPr>
      </w:pPr>
      <w:r>
        <w:rPr>
          <w:rFonts w:ascii="Times New Roman" w:hAnsi="Times New Roman" w:cs="Times New Roman"/>
          <w:bCs/>
          <w:sz w:val="22"/>
          <w:szCs w:val="22"/>
          <w:lang w:val="bs-Latn-BA"/>
        </w:rPr>
        <w:t xml:space="preserve">Prijave dostavljene izvan predviđenog roka kao i nepotpune prijave neće se uzimati u razmatranje. Prijave </w:t>
      </w:r>
      <w:r w:rsidR="00AA7514" w:rsidRPr="00454AB5">
        <w:rPr>
          <w:rFonts w:ascii="Times New Roman" w:hAnsi="Times New Roman" w:cs="Times New Roman"/>
          <w:bCs/>
          <w:sz w:val="22"/>
          <w:szCs w:val="22"/>
          <w:lang w:val="bs-Latn-BA"/>
        </w:rPr>
        <w:t>koje budu pristigle poslije navedenog roka razmatra</w:t>
      </w:r>
      <w:r w:rsidR="007576CC" w:rsidRPr="00454AB5">
        <w:rPr>
          <w:rFonts w:ascii="Times New Roman" w:hAnsi="Times New Roman" w:cs="Times New Roman"/>
          <w:bCs/>
          <w:sz w:val="22"/>
          <w:szCs w:val="22"/>
          <w:lang w:val="bs-Latn-BA"/>
        </w:rPr>
        <w:t>ć</w:t>
      </w:r>
      <w:r w:rsidR="00AA7514" w:rsidRPr="00454AB5">
        <w:rPr>
          <w:rFonts w:ascii="Times New Roman" w:hAnsi="Times New Roman" w:cs="Times New Roman"/>
          <w:bCs/>
          <w:sz w:val="22"/>
          <w:szCs w:val="22"/>
          <w:lang w:val="bs-Latn-BA"/>
        </w:rPr>
        <w:t xml:space="preserve">e </w:t>
      </w:r>
      <w:r w:rsidR="007576CC" w:rsidRPr="00454AB5">
        <w:rPr>
          <w:rFonts w:ascii="Times New Roman" w:hAnsi="Times New Roman" w:cs="Times New Roman"/>
          <w:bCs/>
          <w:sz w:val="22"/>
          <w:szCs w:val="22"/>
          <w:lang w:val="bs-Latn-BA"/>
        </w:rPr>
        <w:t xml:space="preserve"> se </w:t>
      </w:r>
      <w:r w:rsidR="00AA7514" w:rsidRPr="00454AB5">
        <w:rPr>
          <w:rFonts w:ascii="Times New Roman" w:hAnsi="Times New Roman" w:cs="Times New Roman"/>
          <w:bCs/>
          <w:sz w:val="22"/>
          <w:szCs w:val="22"/>
          <w:lang w:val="bs-Latn-BA"/>
        </w:rPr>
        <w:t xml:space="preserve">jedino u slučaju da poštanski žig ukazuje na datum slanja prije zvaničnog isteka roka. Aplikacije poslane na bilo koji drugi način (npr. faksom ili e-mailom) neće biti uzete u razmatranje. </w:t>
      </w:r>
    </w:p>
    <w:p w14:paraId="7081BE03" w14:textId="52802793" w:rsidR="00AA7514" w:rsidRPr="00454AB5" w:rsidRDefault="00AA7514" w:rsidP="00E02E8F">
      <w:pPr>
        <w:autoSpaceDE w:val="0"/>
        <w:autoSpaceDN w:val="0"/>
        <w:adjustRightInd w:val="0"/>
        <w:spacing w:after="0"/>
        <w:jc w:val="both"/>
        <w:rPr>
          <w:rFonts w:ascii="Times New Roman" w:hAnsi="Times New Roman" w:cs="Times New Roman"/>
          <w:bCs/>
          <w:sz w:val="22"/>
          <w:szCs w:val="22"/>
          <w:lang w:val="bs-Latn-BA"/>
        </w:rPr>
      </w:pPr>
    </w:p>
    <w:p w14:paraId="07AC4098" w14:textId="038FB5D5" w:rsidR="00E300F2" w:rsidRPr="00454AB5" w:rsidRDefault="00D458CF" w:rsidP="00E02E8F">
      <w:pPr>
        <w:autoSpaceDE w:val="0"/>
        <w:autoSpaceDN w:val="0"/>
        <w:adjustRightInd w:val="0"/>
        <w:spacing w:after="0"/>
        <w:jc w:val="both"/>
        <w:outlineLvl w:val="0"/>
        <w:rPr>
          <w:rFonts w:ascii="Times New Roman" w:hAnsi="Times New Roman" w:cs="Times New Roman"/>
          <w:b/>
          <w:sz w:val="22"/>
          <w:szCs w:val="22"/>
          <w:u w:val="single"/>
          <w:lang w:val="bs-Latn-BA"/>
        </w:rPr>
      </w:pPr>
      <w:r w:rsidRPr="00454AB5">
        <w:rPr>
          <w:rFonts w:ascii="Times New Roman" w:hAnsi="Times New Roman" w:cs="Times New Roman"/>
          <w:b/>
          <w:sz w:val="22"/>
          <w:szCs w:val="22"/>
          <w:lang w:val="bs-Latn-BA"/>
        </w:rPr>
        <w:t>I</w:t>
      </w:r>
      <w:r w:rsidR="00AA7514" w:rsidRPr="00454AB5">
        <w:rPr>
          <w:rFonts w:ascii="Times New Roman" w:hAnsi="Times New Roman" w:cs="Times New Roman"/>
          <w:b/>
          <w:sz w:val="22"/>
          <w:szCs w:val="22"/>
          <w:lang w:val="bs-Latn-BA"/>
        </w:rPr>
        <w:t>X</w:t>
      </w:r>
      <w:r w:rsidR="005110E3" w:rsidRPr="00454AB5">
        <w:rPr>
          <w:rFonts w:ascii="Times New Roman" w:hAnsi="Times New Roman" w:cs="Times New Roman"/>
          <w:b/>
          <w:sz w:val="22"/>
          <w:szCs w:val="22"/>
          <w:lang w:val="bs-Latn-BA"/>
        </w:rPr>
        <w:t xml:space="preserve"> - </w:t>
      </w:r>
      <w:r w:rsidR="00056187" w:rsidRPr="00454AB5">
        <w:rPr>
          <w:rFonts w:ascii="Times New Roman" w:hAnsi="Times New Roman" w:cs="Times New Roman"/>
          <w:b/>
          <w:sz w:val="22"/>
          <w:szCs w:val="22"/>
          <w:u w:val="single"/>
          <w:lang w:val="bs-Latn-BA"/>
        </w:rPr>
        <w:t>Dodatne informacije</w:t>
      </w:r>
    </w:p>
    <w:p w14:paraId="717E1550" w14:textId="3B2C45F3" w:rsidR="00056187" w:rsidRPr="00454AB5" w:rsidRDefault="0069251B" w:rsidP="00E02E8F">
      <w:pPr>
        <w:autoSpaceDE w:val="0"/>
        <w:autoSpaceDN w:val="0"/>
        <w:adjustRightInd w:val="0"/>
        <w:spacing w:after="0"/>
        <w:jc w:val="both"/>
        <w:rPr>
          <w:rFonts w:ascii="Times New Roman" w:hAnsi="Times New Roman" w:cs="Times New Roman"/>
          <w:bCs/>
          <w:sz w:val="22"/>
          <w:szCs w:val="22"/>
          <w:lang w:val="bs-Latn-BA"/>
        </w:rPr>
      </w:pPr>
      <w:r w:rsidRPr="00454AB5">
        <w:rPr>
          <w:rFonts w:ascii="Times New Roman" w:hAnsi="Times New Roman" w:cs="Times New Roman"/>
          <w:bCs/>
          <w:sz w:val="22"/>
          <w:szCs w:val="22"/>
          <w:lang w:val="bs-Latn-BA"/>
        </w:rPr>
        <w:t>Informativni sastanak</w:t>
      </w:r>
      <w:r w:rsidR="00AE58C9" w:rsidRPr="00454AB5">
        <w:rPr>
          <w:rFonts w:ascii="Times New Roman" w:hAnsi="Times New Roman" w:cs="Times New Roman"/>
          <w:bCs/>
          <w:sz w:val="22"/>
          <w:szCs w:val="22"/>
          <w:lang w:val="bs-Latn-BA"/>
        </w:rPr>
        <w:t xml:space="preserve"> </w:t>
      </w:r>
      <w:r w:rsidR="00AE58C9" w:rsidRPr="00454AB5">
        <w:rPr>
          <w:rFonts w:ascii="Times New Roman" w:hAnsi="Times New Roman" w:cs="Times New Roman"/>
          <w:bCs/>
          <w:i/>
          <w:sz w:val="22"/>
          <w:szCs w:val="22"/>
          <w:lang w:val="bs-Latn-BA"/>
        </w:rPr>
        <w:t>Dan otvorenih vrata</w:t>
      </w:r>
      <w:r w:rsidRPr="00454AB5">
        <w:rPr>
          <w:rFonts w:ascii="Times New Roman" w:hAnsi="Times New Roman" w:cs="Times New Roman"/>
          <w:bCs/>
          <w:sz w:val="22"/>
          <w:szCs w:val="22"/>
          <w:lang w:val="bs-Latn-BA"/>
        </w:rPr>
        <w:t xml:space="preserve"> </w:t>
      </w:r>
      <w:r w:rsidR="00273C4A" w:rsidRPr="00454AB5">
        <w:rPr>
          <w:rFonts w:ascii="Times New Roman" w:hAnsi="Times New Roman" w:cs="Times New Roman"/>
          <w:bCs/>
          <w:sz w:val="22"/>
          <w:szCs w:val="22"/>
          <w:lang w:val="bs-Latn-BA"/>
        </w:rPr>
        <w:t>za sve zainteresovane aplikante održa</w:t>
      </w:r>
      <w:r w:rsidR="00AE58C9" w:rsidRPr="00454AB5">
        <w:rPr>
          <w:rFonts w:ascii="Times New Roman" w:hAnsi="Times New Roman" w:cs="Times New Roman"/>
          <w:bCs/>
          <w:sz w:val="22"/>
          <w:szCs w:val="22"/>
          <w:lang w:val="bs-Latn-BA"/>
        </w:rPr>
        <w:t xml:space="preserve">t </w:t>
      </w:r>
      <w:r w:rsidR="00273C4A" w:rsidRPr="00454AB5">
        <w:rPr>
          <w:rFonts w:ascii="Times New Roman" w:hAnsi="Times New Roman" w:cs="Times New Roman"/>
          <w:bCs/>
          <w:sz w:val="22"/>
          <w:szCs w:val="22"/>
          <w:lang w:val="bs-Latn-BA"/>
        </w:rPr>
        <w:t>će se</w:t>
      </w:r>
      <w:r w:rsidR="00BC7544">
        <w:rPr>
          <w:rFonts w:ascii="Times New Roman" w:hAnsi="Times New Roman" w:cs="Times New Roman"/>
          <w:bCs/>
          <w:sz w:val="22"/>
          <w:szCs w:val="22"/>
          <w:lang w:val="bs-Latn-BA"/>
        </w:rPr>
        <w:t xml:space="preserve">  </w:t>
      </w:r>
      <w:bookmarkStart w:id="0" w:name="_GoBack"/>
      <w:r w:rsidR="00EA2DF9" w:rsidRPr="00106AEF">
        <w:rPr>
          <w:rFonts w:ascii="Times New Roman" w:hAnsi="Times New Roman" w:cs="Times New Roman"/>
          <w:bCs/>
          <w:sz w:val="22"/>
          <w:szCs w:val="22"/>
          <w:lang w:val="bs-Latn-BA"/>
        </w:rPr>
        <w:t>8</w:t>
      </w:r>
      <w:r w:rsidR="00AD11C8" w:rsidRPr="00106AEF">
        <w:rPr>
          <w:rFonts w:ascii="Times New Roman" w:hAnsi="Times New Roman" w:cs="Times New Roman"/>
          <w:bCs/>
          <w:sz w:val="22"/>
          <w:szCs w:val="22"/>
          <w:lang w:val="bs-Latn-BA"/>
        </w:rPr>
        <w:t>.</w:t>
      </w:r>
      <w:r w:rsidR="00C57685" w:rsidRPr="00106AEF">
        <w:rPr>
          <w:rFonts w:ascii="Times New Roman" w:hAnsi="Times New Roman" w:cs="Times New Roman"/>
          <w:bCs/>
          <w:sz w:val="22"/>
          <w:szCs w:val="22"/>
          <w:lang w:val="bs-Latn-BA"/>
        </w:rPr>
        <w:t>6</w:t>
      </w:r>
      <w:r w:rsidR="00632FCB" w:rsidRPr="00106AEF">
        <w:rPr>
          <w:rFonts w:ascii="Times New Roman" w:hAnsi="Times New Roman" w:cs="Times New Roman"/>
          <w:bCs/>
          <w:sz w:val="22"/>
          <w:szCs w:val="22"/>
          <w:lang w:val="bs-Latn-BA"/>
        </w:rPr>
        <w:t>.</w:t>
      </w:r>
      <w:r w:rsidRPr="00106AEF">
        <w:rPr>
          <w:rFonts w:ascii="Times New Roman" w:hAnsi="Times New Roman" w:cs="Times New Roman"/>
          <w:bCs/>
          <w:sz w:val="22"/>
          <w:szCs w:val="22"/>
          <w:lang w:val="bs-Latn-BA"/>
        </w:rPr>
        <w:t>20</w:t>
      </w:r>
      <w:r w:rsidR="001642CA" w:rsidRPr="00106AEF">
        <w:rPr>
          <w:rFonts w:ascii="Times New Roman" w:hAnsi="Times New Roman" w:cs="Times New Roman"/>
          <w:bCs/>
          <w:sz w:val="22"/>
          <w:szCs w:val="22"/>
          <w:lang w:val="bs-Latn-BA"/>
        </w:rPr>
        <w:t>2</w:t>
      </w:r>
      <w:r w:rsidR="00CD2335" w:rsidRPr="00106AEF">
        <w:rPr>
          <w:rFonts w:ascii="Times New Roman" w:hAnsi="Times New Roman" w:cs="Times New Roman"/>
          <w:bCs/>
          <w:sz w:val="22"/>
          <w:szCs w:val="22"/>
          <w:lang w:val="bs-Latn-BA"/>
        </w:rPr>
        <w:t>6</w:t>
      </w:r>
      <w:r w:rsidR="001642CA" w:rsidRPr="00106AEF">
        <w:rPr>
          <w:rFonts w:ascii="Times New Roman" w:hAnsi="Times New Roman" w:cs="Times New Roman"/>
          <w:bCs/>
          <w:sz w:val="22"/>
          <w:szCs w:val="22"/>
          <w:lang w:val="bs-Latn-BA"/>
        </w:rPr>
        <w:t xml:space="preserve">. godine, </w:t>
      </w:r>
      <w:r w:rsidR="00AE58C9" w:rsidRPr="00106AEF">
        <w:rPr>
          <w:rFonts w:ascii="Times New Roman" w:hAnsi="Times New Roman" w:cs="Times New Roman"/>
          <w:bCs/>
          <w:sz w:val="22"/>
          <w:szCs w:val="22"/>
          <w:lang w:val="bs-Latn-BA"/>
        </w:rPr>
        <w:t xml:space="preserve">sa početkom </w:t>
      </w:r>
      <w:r w:rsidR="001642CA" w:rsidRPr="00106AEF">
        <w:rPr>
          <w:rFonts w:ascii="Times New Roman" w:hAnsi="Times New Roman" w:cs="Times New Roman"/>
          <w:bCs/>
          <w:sz w:val="22"/>
          <w:szCs w:val="22"/>
          <w:lang w:val="bs-Latn-BA"/>
        </w:rPr>
        <w:t xml:space="preserve">u </w:t>
      </w:r>
      <w:r w:rsidR="00273C4A" w:rsidRPr="00106AEF">
        <w:rPr>
          <w:rFonts w:ascii="Times New Roman" w:hAnsi="Times New Roman" w:cs="Times New Roman"/>
          <w:bCs/>
          <w:sz w:val="22"/>
          <w:szCs w:val="22"/>
          <w:lang w:val="bs-Latn-BA"/>
        </w:rPr>
        <w:t>1</w:t>
      </w:r>
      <w:r w:rsidR="00EA2DF9" w:rsidRPr="00106AEF">
        <w:rPr>
          <w:rFonts w:ascii="Times New Roman" w:hAnsi="Times New Roman" w:cs="Times New Roman"/>
          <w:bCs/>
          <w:sz w:val="22"/>
          <w:szCs w:val="22"/>
          <w:lang w:val="bs-Latn-BA"/>
        </w:rPr>
        <w:t>4</w:t>
      </w:r>
      <w:r w:rsidR="00AD11C8" w:rsidRPr="00106AEF">
        <w:rPr>
          <w:rFonts w:ascii="Times New Roman" w:hAnsi="Times New Roman" w:cs="Times New Roman"/>
          <w:bCs/>
          <w:sz w:val="22"/>
          <w:szCs w:val="22"/>
          <w:lang w:val="bs-Latn-BA"/>
        </w:rPr>
        <w:t>:00</w:t>
      </w:r>
      <w:r w:rsidRPr="00106AEF">
        <w:rPr>
          <w:rFonts w:ascii="Times New Roman" w:hAnsi="Times New Roman" w:cs="Times New Roman"/>
          <w:bCs/>
          <w:sz w:val="22"/>
          <w:szCs w:val="22"/>
          <w:lang w:val="bs-Latn-BA"/>
        </w:rPr>
        <w:t xml:space="preserve"> sati, </w:t>
      </w:r>
      <w:r w:rsidR="00AD11C8" w:rsidRPr="00106AEF">
        <w:rPr>
          <w:rFonts w:ascii="Times New Roman" w:hAnsi="Times New Roman" w:cs="Times New Roman"/>
          <w:bCs/>
          <w:sz w:val="22"/>
          <w:szCs w:val="22"/>
          <w:lang w:val="bs-Latn-BA"/>
        </w:rPr>
        <w:t>u</w:t>
      </w:r>
      <w:r w:rsidR="00273C4A" w:rsidRPr="00106AEF">
        <w:rPr>
          <w:rFonts w:ascii="Times New Roman" w:hAnsi="Times New Roman" w:cs="Times New Roman"/>
          <w:bCs/>
          <w:sz w:val="22"/>
          <w:szCs w:val="22"/>
          <w:lang w:val="bs-Latn-BA"/>
        </w:rPr>
        <w:t xml:space="preserve"> prostorijama</w:t>
      </w:r>
      <w:r w:rsidR="00AD11C8" w:rsidRPr="00106AEF">
        <w:rPr>
          <w:rFonts w:ascii="Times New Roman" w:hAnsi="Times New Roman" w:cs="Times New Roman"/>
          <w:bCs/>
          <w:sz w:val="22"/>
          <w:szCs w:val="22"/>
          <w:lang w:val="bs-Latn-BA"/>
        </w:rPr>
        <w:t xml:space="preserve"> </w:t>
      </w:r>
      <w:r w:rsidR="00A111F5" w:rsidRPr="00106AEF">
        <w:rPr>
          <w:rFonts w:ascii="Times New Roman" w:hAnsi="Times New Roman" w:cs="Times New Roman"/>
          <w:bCs/>
          <w:sz w:val="22"/>
          <w:szCs w:val="22"/>
          <w:lang w:val="bs-Latn-BA"/>
        </w:rPr>
        <w:t xml:space="preserve">Gradske uprave Tuzla (sala u </w:t>
      </w:r>
      <w:r w:rsidR="00CD2335" w:rsidRPr="00106AEF">
        <w:rPr>
          <w:rFonts w:ascii="Times New Roman" w:hAnsi="Times New Roman" w:cs="Times New Roman"/>
          <w:bCs/>
          <w:sz w:val="22"/>
          <w:szCs w:val="22"/>
          <w:lang w:val="bs-Latn-BA"/>
        </w:rPr>
        <w:t>prizemlju)</w:t>
      </w:r>
      <w:r w:rsidR="00BB0ACD" w:rsidRPr="00106AEF">
        <w:rPr>
          <w:rFonts w:ascii="Times New Roman" w:hAnsi="Times New Roman" w:cs="Times New Roman"/>
          <w:bCs/>
          <w:sz w:val="22"/>
          <w:szCs w:val="22"/>
          <w:lang w:val="bs-Latn-BA"/>
        </w:rPr>
        <w:t xml:space="preserve">. </w:t>
      </w:r>
      <w:bookmarkEnd w:id="0"/>
      <w:r w:rsidR="00171B8A" w:rsidRPr="00454AB5">
        <w:rPr>
          <w:rFonts w:ascii="Times New Roman" w:hAnsi="Times New Roman" w:cs="Times New Roman"/>
          <w:bCs/>
          <w:sz w:val="22"/>
          <w:szCs w:val="22"/>
          <w:lang w:val="bs-Latn-BA"/>
        </w:rPr>
        <w:t>Potencijalni aplikanti će tokom sastanka biti detaljnije upoznati sa načinom prijavljivanja</w:t>
      </w:r>
      <w:r w:rsidR="008714B2" w:rsidRPr="00454AB5">
        <w:rPr>
          <w:rFonts w:ascii="Times New Roman" w:hAnsi="Times New Roman" w:cs="Times New Roman"/>
          <w:bCs/>
          <w:sz w:val="22"/>
          <w:szCs w:val="22"/>
          <w:lang w:val="bs-Latn-BA"/>
        </w:rPr>
        <w:t xml:space="preserve"> i</w:t>
      </w:r>
      <w:r w:rsidR="00171B8A" w:rsidRPr="00454AB5">
        <w:rPr>
          <w:rFonts w:ascii="Times New Roman" w:hAnsi="Times New Roman" w:cs="Times New Roman"/>
          <w:bCs/>
          <w:sz w:val="22"/>
          <w:szCs w:val="22"/>
          <w:lang w:val="bs-Latn-BA"/>
        </w:rPr>
        <w:t xml:space="preserve"> popunjavanja proje</w:t>
      </w:r>
      <w:r w:rsidR="00601D1F" w:rsidRPr="00454AB5">
        <w:rPr>
          <w:rFonts w:ascii="Times New Roman" w:hAnsi="Times New Roman" w:cs="Times New Roman"/>
          <w:bCs/>
          <w:sz w:val="22"/>
          <w:szCs w:val="22"/>
          <w:lang w:val="bs-Latn-BA"/>
        </w:rPr>
        <w:t>ktne dokumentacije, kriterijima</w:t>
      </w:r>
      <w:r w:rsidR="00171B8A" w:rsidRPr="00454AB5">
        <w:rPr>
          <w:rFonts w:ascii="Times New Roman" w:hAnsi="Times New Roman" w:cs="Times New Roman"/>
          <w:bCs/>
          <w:sz w:val="22"/>
          <w:szCs w:val="22"/>
          <w:lang w:val="bs-Latn-BA"/>
        </w:rPr>
        <w:t xml:space="preserve"> i ostalim pitanjima značajnim za pravilno apliciranje i učešće </w:t>
      </w:r>
      <w:r w:rsidR="008714B2" w:rsidRPr="00454AB5">
        <w:rPr>
          <w:rFonts w:ascii="Times New Roman" w:hAnsi="Times New Roman" w:cs="Times New Roman"/>
          <w:bCs/>
          <w:sz w:val="22"/>
          <w:szCs w:val="22"/>
          <w:lang w:val="bs-Latn-BA"/>
        </w:rPr>
        <w:t>na</w:t>
      </w:r>
      <w:r w:rsidR="00171B8A" w:rsidRPr="00454AB5">
        <w:rPr>
          <w:rFonts w:ascii="Times New Roman" w:hAnsi="Times New Roman" w:cs="Times New Roman"/>
          <w:bCs/>
          <w:sz w:val="22"/>
          <w:szCs w:val="22"/>
          <w:lang w:val="bs-Latn-BA"/>
        </w:rPr>
        <w:t xml:space="preserve"> Javnom pozivu.</w:t>
      </w:r>
    </w:p>
    <w:p w14:paraId="319359C3" w14:textId="77777777" w:rsidR="00171B8A" w:rsidRPr="00454AB5" w:rsidRDefault="00171B8A" w:rsidP="00E02E8F">
      <w:pPr>
        <w:autoSpaceDE w:val="0"/>
        <w:autoSpaceDN w:val="0"/>
        <w:adjustRightInd w:val="0"/>
        <w:spacing w:after="0"/>
        <w:jc w:val="both"/>
        <w:rPr>
          <w:rFonts w:ascii="Times New Roman" w:hAnsi="Times New Roman" w:cs="Times New Roman"/>
          <w:bCs/>
          <w:sz w:val="22"/>
          <w:szCs w:val="22"/>
          <w:lang w:val="bs-Latn-BA"/>
        </w:rPr>
      </w:pPr>
    </w:p>
    <w:p w14:paraId="742867FB" w14:textId="58DAB066" w:rsidR="006F4288" w:rsidRPr="00454AB5" w:rsidRDefault="006F4288" w:rsidP="006F4288">
      <w:pPr>
        <w:spacing w:after="0"/>
        <w:jc w:val="both"/>
        <w:rPr>
          <w:rFonts w:ascii="Times New Roman" w:eastAsia="Calibri" w:hAnsi="Times New Roman" w:cs="Times New Roman"/>
          <w:sz w:val="22"/>
          <w:szCs w:val="22"/>
          <w:lang w:val="bs-Latn-BA"/>
        </w:rPr>
      </w:pPr>
      <w:r w:rsidRPr="00454AB5">
        <w:rPr>
          <w:rFonts w:ascii="Times New Roman" w:eastAsia="Calibri" w:hAnsi="Times New Roman" w:cs="Times New Roman"/>
          <w:sz w:val="22"/>
          <w:szCs w:val="22"/>
          <w:lang w:val="bs-Latn-BA"/>
        </w:rPr>
        <w:t xml:space="preserve">U slučaju </w:t>
      </w:r>
      <w:r w:rsidR="00273C4A" w:rsidRPr="00454AB5">
        <w:rPr>
          <w:rFonts w:ascii="Times New Roman" w:eastAsia="Calibri" w:hAnsi="Times New Roman" w:cs="Times New Roman"/>
          <w:sz w:val="22"/>
          <w:szCs w:val="22"/>
          <w:lang w:val="bs-Latn-BA"/>
        </w:rPr>
        <w:t>potrebe za dodatnim informacijama i pojašnjenjima</w:t>
      </w:r>
      <w:r w:rsidRPr="00454AB5">
        <w:rPr>
          <w:rFonts w:ascii="Times New Roman" w:eastAsia="Calibri" w:hAnsi="Times New Roman" w:cs="Times New Roman"/>
          <w:sz w:val="22"/>
          <w:szCs w:val="22"/>
          <w:lang w:val="bs-Latn-BA"/>
        </w:rPr>
        <w:t xml:space="preserve">, potencijalni kandidati mogu kontaktirati Službu za </w:t>
      </w:r>
      <w:r w:rsidR="00632FCB" w:rsidRPr="00454AB5">
        <w:rPr>
          <w:rFonts w:ascii="Times New Roman" w:eastAsia="Calibri" w:hAnsi="Times New Roman" w:cs="Times New Roman"/>
          <w:sz w:val="22"/>
          <w:szCs w:val="22"/>
          <w:lang w:val="bs-Latn-BA"/>
        </w:rPr>
        <w:t>kulturu, sport, mlade i socijalnu zaštitu,</w:t>
      </w:r>
      <w:r w:rsidRPr="00454AB5">
        <w:rPr>
          <w:rFonts w:ascii="Times New Roman" w:eastAsia="Calibri" w:hAnsi="Times New Roman" w:cs="Times New Roman"/>
          <w:sz w:val="22"/>
          <w:szCs w:val="22"/>
          <w:lang w:val="bs-Latn-BA"/>
        </w:rPr>
        <w:t xml:space="preserve"> putem e-mail-a</w:t>
      </w:r>
      <w:bookmarkStart w:id="1" w:name="_Hlk71097455"/>
      <w:r w:rsidRPr="00454AB5">
        <w:rPr>
          <w:rFonts w:ascii="Times New Roman" w:eastAsia="Calibri" w:hAnsi="Times New Roman" w:cs="Times New Roman"/>
          <w:sz w:val="22"/>
          <w:szCs w:val="22"/>
          <w:lang w:val="bs-Latn-BA"/>
        </w:rPr>
        <w:t>:</w:t>
      </w:r>
      <w:r w:rsidR="00096C86" w:rsidRPr="00454AB5">
        <w:rPr>
          <w:rFonts w:ascii="Times New Roman" w:eastAsia="Calibri" w:hAnsi="Times New Roman" w:cs="Times New Roman"/>
          <w:sz w:val="22"/>
          <w:szCs w:val="22"/>
          <w:lang w:val="bs-Latn-BA"/>
        </w:rPr>
        <w:t xml:space="preserve"> </w:t>
      </w:r>
      <w:hyperlink r:id="rId10" w:history="1">
        <w:r w:rsidR="00096C86" w:rsidRPr="00454AB5">
          <w:rPr>
            <w:rFonts w:ascii="Times New Roman" w:eastAsia="Calibri" w:hAnsi="Times New Roman" w:cs="Times New Roman"/>
            <w:sz w:val="22"/>
            <w:szCs w:val="22"/>
            <w:u w:val="single"/>
            <w:lang w:val="bs-Latn-BA"/>
          </w:rPr>
          <w:t>asja@tuzla.ba</w:t>
        </w:r>
      </w:hyperlink>
      <w:bookmarkEnd w:id="1"/>
      <w:r w:rsidR="00170547" w:rsidRPr="00454AB5">
        <w:rPr>
          <w:rFonts w:ascii="Times New Roman" w:eastAsia="Calibri" w:hAnsi="Times New Roman" w:cs="Times New Roman"/>
          <w:sz w:val="22"/>
          <w:szCs w:val="22"/>
          <w:lang w:val="bs-Latn-BA"/>
        </w:rPr>
        <w:t xml:space="preserve"> </w:t>
      </w:r>
      <w:r w:rsidRPr="00454AB5">
        <w:rPr>
          <w:rFonts w:ascii="Times New Roman" w:eastAsia="Calibri" w:hAnsi="Times New Roman" w:cs="Times New Roman"/>
          <w:sz w:val="22"/>
          <w:szCs w:val="22"/>
          <w:lang w:val="bs-Latn-BA"/>
        </w:rPr>
        <w:t xml:space="preserve">sa </w:t>
      </w:r>
      <w:r w:rsidR="00096C86" w:rsidRPr="00454AB5">
        <w:rPr>
          <w:rFonts w:ascii="Times New Roman" w:eastAsia="Calibri" w:hAnsi="Times New Roman" w:cs="Times New Roman"/>
          <w:sz w:val="22"/>
          <w:szCs w:val="22"/>
          <w:lang w:val="bs-Latn-BA"/>
        </w:rPr>
        <w:t>referencom na</w:t>
      </w:r>
      <w:r w:rsidRPr="00454AB5">
        <w:rPr>
          <w:rFonts w:ascii="Times New Roman" w:eastAsia="Calibri" w:hAnsi="Times New Roman" w:cs="Times New Roman"/>
          <w:sz w:val="22"/>
          <w:szCs w:val="22"/>
          <w:lang w:val="bs-Latn-BA"/>
        </w:rPr>
        <w:t xml:space="preserve"> J</w:t>
      </w:r>
      <w:r w:rsidR="00096C86" w:rsidRPr="00454AB5">
        <w:rPr>
          <w:rFonts w:ascii="Times New Roman" w:eastAsia="Calibri" w:hAnsi="Times New Roman" w:cs="Times New Roman"/>
          <w:sz w:val="22"/>
          <w:szCs w:val="22"/>
          <w:lang w:val="bs-Latn-BA"/>
        </w:rPr>
        <w:t>avni</w:t>
      </w:r>
      <w:r w:rsidRPr="00454AB5">
        <w:rPr>
          <w:rFonts w:ascii="Times New Roman" w:eastAsia="Calibri" w:hAnsi="Times New Roman" w:cs="Times New Roman"/>
          <w:sz w:val="22"/>
          <w:szCs w:val="22"/>
          <w:lang w:val="bs-Latn-BA"/>
        </w:rPr>
        <w:t xml:space="preserve"> </w:t>
      </w:r>
      <w:r w:rsidR="00096C86" w:rsidRPr="00454AB5">
        <w:rPr>
          <w:rFonts w:ascii="Times New Roman" w:eastAsia="Calibri" w:hAnsi="Times New Roman" w:cs="Times New Roman"/>
          <w:sz w:val="22"/>
          <w:szCs w:val="22"/>
          <w:lang w:val="bs-Latn-BA"/>
        </w:rPr>
        <w:t>poziv</w:t>
      </w:r>
      <w:r w:rsidR="005F4645" w:rsidRPr="00454AB5">
        <w:rPr>
          <w:rFonts w:ascii="Times New Roman" w:eastAsia="Calibri" w:hAnsi="Times New Roman" w:cs="Times New Roman"/>
          <w:sz w:val="22"/>
          <w:szCs w:val="22"/>
          <w:lang w:val="bs-Latn-BA"/>
        </w:rPr>
        <w:t xml:space="preserve">, </w:t>
      </w:r>
      <w:r w:rsidRPr="00454AB5">
        <w:rPr>
          <w:rFonts w:ascii="Times New Roman" w:eastAsia="Calibri" w:hAnsi="Times New Roman" w:cs="Times New Roman"/>
          <w:sz w:val="22"/>
          <w:szCs w:val="22"/>
          <w:lang w:val="bs-Latn-BA"/>
        </w:rPr>
        <w:t xml:space="preserve">najkasnije 5 dana prije zatvaranja javnog poziva. </w:t>
      </w:r>
    </w:p>
    <w:p w14:paraId="049D2F70" w14:textId="77777777" w:rsidR="00056187" w:rsidRPr="00454AB5" w:rsidRDefault="00056187" w:rsidP="00E02E8F">
      <w:pPr>
        <w:autoSpaceDE w:val="0"/>
        <w:autoSpaceDN w:val="0"/>
        <w:adjustRightInd w:val="0"/>
        <w:spacing w:after="0"/>
        <w:jc w:val="both"/>
        <w:rPr>
          <w:rFonts w:ascii="Times New Roman" w:hAnsi="Times New Roman" w:cs="Times New Roman"/>
          <w:bCs/>
          <w:sz w:val="22"/>
          <w:szCs w:val="22"/>
          <w:lang w:val="bs-Latn-BA"/>
        </w:rPr>
      </w:pPr>
    </w:p>
    <w:p w14:paraId="1122F1DF" w14:textId="3D483A65" w:rsidR="00BA0EBE" w:rsidRPr="00454AB5" w:rsidRDefault="00746F0A" w:rsidP="00E02E8F">
      <w:pPr>
        <w:autoSpaceDE w:val="0"/>
        <w:autoSpaceDN w:val="0"/>
        <w:adjustRightInd w:val="0"/>
        <w:spacing w:after="0"/>
        <w:jc w:val="both"/>
        <w:outlineLvl w:val="0"/>
        <w:rPr>
          <w:rFonts w:ascii="Times New Roman" w:hAnsi="Times New Roman" w:cs="Times New Roman"/>
          <w:b/>
          <w:sz w:val="22"/>
          <w:szCs w:val="22"/>
          <w:u w:val="single"/>
          <w:lang w:val="bs-Latn-BA"/>
        </w:rPr>
      </w:pPr>
      <w:r w:rsidRPr="00454AB5">
        <w:rPr>
          <w:rFonts w:ascii="Times New Roman" w:hAnsi="Times New Roman" w:cs="Times New Roman"/>
          <w:b/>
          <w:sz w:val="22"/>
          <w:szCs w:val="22"/>
          <w:lang w:val="bs-Latn-BA"/>
        </w:rPr>
        <w:t xml:space="preserve">X </w:t>
      </w:r>
      <w:r w:rsidR="005110E3" w:rsidRPr="00454AB5">
        <w:rPr>
          <w:rFonts w:ascii="Times New Roman" w:hAnsi="Times New Roman" w:cs="Times New Roman"/>
          <w:b/>
          <w:sz w:val="22"/>
          <w:szCs w:val="22"/>
          <w:lang w:val="bs-Latn-BA"/>
        </w:rPr>
        <w:t xml:space="preserve">- </w:t>
      </w:r>
      <w:r w:rsidR="00F34CA1" w:rsidRPr="00454AB5">
        <w:rPr>
          <w:rFonts w:ascii="Times New Roman" w:hAnsi="Times New Roman" w:cs="Times New Roman"/>
          <w:b/>
          <w:sz w:val="22"/>
          <w:szCs w:val="22"/>
          <w:u w:val="single"/>
          <w:lang w:val="bs-Latn-BA"/>
        </w:rPr>
        <w:t>Kriteriji i način ocjenjivanja projekata</w:t>
      </w:r>
    </w:p>
    <w:p w14:paraId="60DAB644" w14:textId="77777777" w:rsidR="00372A1F" w:rsidRPr="00372A1F" w:rsidRDefault="00BA0EBE" w:rsidP="00372A1F">
      <w:pPr>
        <w:spacing w:after="0"/>
        <w:jc w:val="both"/>
        <w:rPr>
          <w:rFonts w:ascii="Times New Roman" w:hAnsi="Times New Roman"/>
          <w:sz w:val="22"/>
          <w:szCs w:val="22"/>
          <w:lang w:val="bs-Latn-BA"/>
        </w:rPr>
      </w:pPr>
      <w:r w:rsidRPr="00372A1F">
        <w:rPr>
          <w:rFonts w:ascii="Times New Roman" w:hAnsi="Times New Roman" w:cs="Times New Roman"/>
          <w:sz w:val="22"/>
          <w:szCs w:val="22"/>
          <w:lang w:val="bs-Latn-BA"/>
        </w:rPr>
        <w:t>Ocjenjivanje i odabir projekata ne</w:t>
      </w:r>
      <w:r w:rsidR="008F4A33" w:rsidRPr="00372A1F">
        <w:rPr>
          <w:rFonts w:ascii="Times New Roman" w:hAnsi="Times New Roman" w:cs="Times New Roman"/>
          <w:sz w:val="22"/>
          <w:szCs w:val="22"/>
          <w:lang w:val="bs-Latn-BA"/>
        </w:rPr>
        <w:t>profitni</w:t>
      </w:r>
      <w:r w:rsidR="005110E3" w:rsidRPr="00372A1F">
        <w:rPr>
          <w:rFonts w:ascii="Times New Roman" w:hAnsi="Times New Roman" w:cs="Times New Roman"/>
          <w:sz w:val="22"/>
          <w:szCs w:val="22"/>
          <w:lang w:val="bs-Latn-BA"/>
        </w:rPr>
        <w:t>h organizacija vršit će Komisij</w:t>
      </w:r>
      <w:r w:rsidR="00372A1F" w:rsidRPr="00372A1F">
        <w:rPr>
          <w:rFonts w:ascii="Times New Roman" w:hAnsi="Times New Roman" w:cs="Times New Roman"/>
          <w:sz w:val="22"/>
          <w:szCs w:val="22"/>
          <w:lang w:val="bs-Latn-BA"/>
        </w:rPr>
        <w:t>a</w:t>
      </w:r>
      <w:r w:rsidRPr="00372A1F">
        <w:rPr>
          <w:rFonts w:ascii="Times New Roman" w:hAnsi="Times New Roman" w:cs="Times New Roman"/>
          <w:sz w:val="22"/>
          <w:szCs w:val="22"/>
          <w:lang w:val="bs-Latn-BA"/>
        </w:rPr>
        <w:t xml:space="preserve"> z</w:t>
      </w:r>
      <w:r w:rsidR="00E12339" w:rsidRPr="00372A1F">
        <w:rPr>
          <w:rFonts w:ascii="Times New Roman" w:hAnsi="Times New Roman" w:cs="Times New Roman"/>
          <w:sz w:val="22"/>
          <w:szCs w:val="22"/>
          <w:lang w:val="bs-Latn-BA"/>
        </w:rPr>
        <w:t>a ocjenu i odabir projekata koj</w:t>
      </w:r>
      <w:r w:rsidR="00372A1F" w:rsidRPr="00372A1F">
        <w:rPr>
          <w:rFonts w:ascii="Times New Roman" w:hAnsi="Times New Roman" w:cs="Times New Roman"/>
          <w:sz w:val="22"/>
          <w:szCs w:val="22"/>
          <w:lang w:val="bs-Latn-BA"/>
        </w:rPr>
        <w:t xml:space="preserve">u </w:t>
      </w:r>
      <w:r w:rsidR="008F4A33" w:rsidRPr="00372A1F">
        <w:rPr>
          <w:rFonts w:ascii="Times New Roman" w:hAnsi="Times New Roman" w:cs="Times New Roman"/>
          <w:sz w:val="22"/>
          <w:szCs w:val="22"/>
          <w:lang w:val="bs-Latn-BA"/>
        </w:rPr>
        <w:t>će</w:t>
      </w:r>
      <w:r w:rsidR="00DA799F" w:rsidRPr="00372A1F">
        <w:rPr>
          <w:rFonts w:ascii="Times New Roman" w:hAnsi="Times New Roman" w:cs="Times New Roman"/>
          <w:sz w:val="22"/>
          <w:szCs w:val="22"/>
          <w:lang w:val="bs-Latn-BA"/>
        </w:rPr>
        <w:t xml:space="preserve"> Rješenjem imenovati</w:t>
      </w:r>
      <w:r w:rsidRPr="00372A1F">
        <w:rPr>
          <w:rFonts w:ascii="Times New Roman" w:hAnsi="Times New Roman" w:cs="Times New Roman"/>
          <w:sz w:val="22"/>
          <w:szCs w:val="22"/>
          <w:lang w:val="bs-Latn-BA"/>
        </w:rPr>
        <w:t xml:space="preserve"> Pomoćnik gradonačelnika nadležne Službe (u daljem tekstu Komisija). </w:t>
      </w:r>
      <w:r w:rsidR="006509C9" w:rsidRPr="00372A1F">
        <w:rPr>
          <w:rFonts w:ascii="Times New Roman" w:eastAsia="Arial Unicode MS" w:hAnsi="Times New Roman" w:cs="Times New Roman"/>
          <w:sz w:val="22"/>
          <w:szCs w:val="22"/>
          <w:lang w:val="bs-Latn-BA"/>
        </w:rPr>
        <w:t xml:space="preserve">Komisiju za dodjelu sredstava </w:t>
      </w:r>
      <w:r w:rsidR="00096C86" w:rsidRPr="00372A1F">
        <w:rPr>
          <w:rFonts w:ascii="Times New Roman" w:hAnsi="Times New Roman" w:cs="Times New Roman"/>
          <w:sz w:val="22"/>
          <w:szCs w:val="22"/>
          <w:lang w:val="bs-Latn-BA"/>
        </w:rPr>
        <w:t xml:space="preserve">čine predsjednik i dva </w:t>
      </w:r>
      <w:r w:rsidRPr="00372A1F">
        <w:rPr>
          <w:rFonts w:ascii="Times New Roman" w:hAnsi="Times New Roman" w:cs="Times New Roman"/>
          <w:sz w:val="22"/>
          <w:szCs w:val="22"/>
          <w:lang w:val="bs-Latn-BA"/>
        </w:rPr>
        <w:t xml:space="preserve">člana, odnosno dva uposlenika </w:t>
      </w:r>
      <w:r w:rsidR="00D43E64" w:rsidRPr="00372A1F">
        <w:rPr>
          <w:rFonts w:ascii="Times New Roman" w:hAnsi="Times New Roman" w:cs="Times New Roman"/>
          <w:sz w:val="22"/>
          <w:szCs w:val="22"/>
          <w:lang w:val="bs-Latn-BA"/>
        </w:rPr>
        <w:t>Gradske uprave Tuzla</w:t>
      </w:r>
      <w:r w:rsidRPr="00372A1F">
        <w:rPr>
          <w:rFonts w:ascii="Times New Roman" w:hAnsi="Times New Roman" w:cs="Times New Roman"/>
          <w:sz w:val="22"/>
          <w:szCs w:val="22"/>
          <w:lang w:val="bs-Latn-BA"/>
        </w:rPr>
        <w:t xml:space="preserve"> i </w:t>
      </w:r>
      <w:r w:rsidR="00AE58C9" w:rsidRPr="00372A1F">
        <w:rPr>
          <w:rFonts w:ascii="Times New Roman" w:hAnsi="Times New Roman" w:cs="Times New Roman"/>
          <w:sz w:val="22"/>
          <w:szCs w:val="22"/>
          <w:lang w:val="bs-Latn-BA"/>
        </w:rPr>
        <w:t xml:space="preserve">jedan </w:t>
      </w:r>
      <w:r w:rsidRPr="00372A1F">
        <w:rPr>
          <w:rFonts w:ascii="Times New Roman" w:hAnsi="Times New Roman" w:cs="Times New Roman"/>
          <w:sz w:val="22"/>
          <w:szCs w:val="22"/>
          <w:lang w:val="bs-Latn-BA"/>
        </w:rPr>
        <w:t xml:space="preserve">predstavnik neprofitnih organizacija. </w:t>
      </w:r>
      <w:r w:rsidR="00372A1F" w:rsidRPr="00372A1F">
        <w:rPr>
          <w:rFonts w:ascii="Times New Roman" w:hAnsi="Times New Roman"/>
          <w:sz w:val="22"/>
          <w:szCs w:val="22"/>
          <w:lang w:val="bs-Latn-BA"/>
        </w:rPr>
        <w:t>Člana Komisije iz reda neprofitnih organizacija predlažu predstavnici organizacija na info sastanku Dan otvorenih vrata vodeći računa da se radi kandidatu koji je angažovan u neprofitnoj organizaciji i ima prethodno iskustvo u upravljanju projektnim ciklusom, s tim da u radu Komisije ne mogu učestvovati predstavnici organizacija koje planiraju aplicirati na javni poziv i/ili biti partneri drugim organizacijama na istom javnom pozivu.</w:t>
      </w:r>
    </w:p>
    <w:p w14:paraId="4B9CD7F3" w14:textId="77777777" w:rsidR="00372A1F" w:rsidRDefault="00372A1F" w:rsidP="00E02E8F">
      <w:pPr>
        <w:pStyle w:val="BodyTextIndent"/>
        <w:spacing w:after="0"/>
        <w:ind w:left="0"/>
        <w:jc w:val="both"/>
        <w:rPr>
          <w:rFonts w:ascii="Times New Roman" w:hAnsi="Times New Roman" w:cs="Times New Roman"/>
          <w:sz w:val="22"/>
          <w:szCs w:val="22"/>
          <w:lang w:val="bs-Latn-BA"/>
        </w:rPr>
      </w:pPr>
    </w:p>
    <w:p w14:paraId="616A9607" w14:textId="39AA4D87" w:rsidR="00A759D4" w:rsidRPr="00454AB5" w:rsidRDefault="00BA0EBE" w:rsidP="00E02E8F">
      <w:pPr>
        <w:pStyle w:val="BodyTextIndent"/>
        <w:spacing w:after="0"/>
        <w:ind w:left="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 xml:space="preserve">Komisija će, nakon provjere da li projekti zadovoljavaju uslove </w:t>
      </w:r>
      <w:r w:rsidR="002B54EC" w:rsidRPr="00454AB5">
        <w:rPr>
          <w:rFonts w:ascii="Times New Roman" w:hAnsi="Times New Roman" w:cs="Times New Roman"/>
          <w:sz w:val="22"/>
          <w:szCs w:val="22"/>
          <w:lang w:val="bs-Latn-BA"/>
        </w:rPr>
        <w:t xml:space="preserve">ovog Javnog poziva, </w:t>
      </w:r>
      <w:r w:rsidRPr="00454AB5">
        <w:rPr>
          <w:rFonts w:ascii="Times New Roman" w:hAnsi="Times New Roman" w:cs="Times New Roman"/>
          <w:sz w:val="22"/>
          <w:szCs w:val="22"/>
          <w:lang w:val="bs-Latn-BA"/>
        </w:rPr>
        <w:t xml:space="preserve">ocijeniti i rangirati projekte na </w:t>
      </w:r>
      <w:r w:rsidR="00756BC4" w:rsidRPr="00454AB5">
        <w:rPr>
          <w:rFonts w:ascii="Times New Roman" w:hAnsi="Times New Roman" w:cs="Times New Roman"/>
          <w:sz w:val="22"/>
          <w:szCs w:val="22"/>
          <w:lang w:val="bs-Latn-BA"/>
        </w:rPr>
        <w:t xml:space="preserve">način </w:t>
      </w:r>
      <w:r w:rsidRPr="00454AB5">
        <w:rPr>
          <w:rFonts w:ascii="Times New Roman" w:hAnsi="Times New Roman" w:cs="Times New Roman"/>
          <w:sz w:val="22"/>
          <w:szCs w:val="22"/>
          <w:lang w:val="bs-Latn-BA"/>
        </w:rPr>
        <w:t xml:space="preserve">propisan </w:t>
      </w:r>
      <w:r w:rsidR="00372A1F">
        <w:rPr>
          <w:rFonts w:ascii="Times New Roman" w:hAnsi="Times New Roman" w:cs="Times New Roman"/>
          <w:sz w:val="22"/>
          <w:szCs w:val="22"/>
          <w:lang w:val="bs-Latn-BA"/>
        </w:rPr>
        <w:t>Pravilnikom</w:t>
      </w:r>
      <w:r w:rsidRPr="00454AB5">
        <w:rPr>
          <w:rFonts w:ascii="Times New Roman" w:hAnsi="Times New Roman" w:cs="Times New Roman"/>
          <w:sz w:val="22"/>
          <w:szCs w:val="22"/>
          <w:lang w:val="bs-Latn-BA"/>
        </w:rPr>
        <w:t>.</w:t>
      </w:r>
      <w:r w:rsidR="006509C9" w:rsidRPr="00454AB5">
        <w:rPr>
          <w:rFonts w:ascii="Times New Roman" w:hAnsi="Times New Roman" w:cs="Times New Roman"/>
          <w:sz w:val="22"/>
          <w:szCs w:val="22"/>
          <w:lang w:val="bs-Latn-BA"/>
        </w:rPr>
        <w:t xml:space="preserve"> </w:t>
      </w:r>
      <w:r w:rsidR="00DC5266" w:rsidRPr="00454AB5">
        <w:rPr>
          <w:rFonts w:ascii="Times New Roman" w:hAnsi="Times New Roman" w:cs="Times New Roman"/>
          <w:sz w:val="22"/>
          <w:szCs w:val="22"/>
          <w:lang w:val="bs-Latn-BA"/>
        </w:rPr>
        <w:t>Procjena kvaliteta projekta, uključujući i predloženi budžet bit će izvršena u skladu s</w:t>
      </w:r>
      <w:r w:rsidR="00E12339" w:rsidRPr="00454AB5">
        <w:rPr>
          <w:rFonts w:ascii="Times New Roman" w:hAnsi="Times New Roman" w:cs="Times New Roman"/>
          <w:sz w:val="22"/>
          <w:szCs w:val="22"/>
          <w:lang w:val="bs-Latn-BA"/>
        </w:rPr>
        <w:t xml:space="preserve"> kriterijima utvrđenim u obrasc</w:t>
      </w:r>
      <w:r w:rsidR="00372A1F">
        <w:rPr>
          <w:rFonts w:ascii="Times New Roman" w:hAnsi="Times New Roman" w:cs="Times New Roman"/>
          <w:sz w:val="22"/>
          <w:szCs w:val="22"/>
          <w:lang w:val="bs-Latn-BA"/>
        </w:rPr>
        <w:t>u z</w:t>
      </w:r>
      <w:r w:rsidR="00DC5266" w:rsidRPr="00454AB5">
        <w:rPr>
          <w:rFonts w:ascii="Times New Roman" w:hAnsi="Times New Roman" w:cs="Times New Roman"/>
          <w:sz w:val="22"/>
          <w:szCs w:val="22"/>
          <w:lang w:val="bs-Latn-BA"/>
        </w:rPr>
        <w:t>a ocjenjivanje</w:t>
      </w:r>
      <w:r w:rsidR="00E12339" w:rsidRPr="00454AB5">
        <w:rPr>
          <w:rFonts w:ascii="Times New Roman" w:hAnsi="Times New Roman" w:cs="Times New Roman"/>
          <w:sz w:val="22"/>
          <w:szCs w:val="22"/>
          <w:lang w:val="bs-Latn-BA"/>
        </w:rPr>
        <w:t xml:space="preserve">. </w:t>
      </w:r>
      <w:r w:rsidR="00E20F03" w:rsidRPr="00454AB5">
        <w:rPr>
          <w:rFonts w:ascii="Times New Roman" w:hAnsi="Times New Roman" w:cs="Times New Roman"/>
          <w:sz w:val="22"/>
          <w:szCs w:val="22"/>
          <w:lang w:val="bs-Latn-BA"/>
        </w:rPr>
        <w:t>Komisij</w:t>
      </w:r>
      <w:r w:rsidR="00372A1F">
        <w:rPr>
          <w:rFonts w:ascii="Times New Roman" w:hAnsi="Times New Roman" w:cs="Times New Roman"/>
          <w:sz w:val="22"/>
          <w:szCs w:val="22"/>
          <w:lang w:val="bs-Latn-BA"/>
        </w:rPr>
        <w:t>a</w:t>
      </w:r>
      <w:r w:rsidR="00E20F03" w:rsidRPr="00454AB5">
        <w:rPr>
          <w:rFonts w:ascii="Times New Roman" w:hAnsi="Times New Roman" w:cs="Times New Roman"/>
          <w:sz w:val="22"/>
          <w:szCs w:val="22"/>
          <w:lang w:val="bs-Latn-BA"/>
        </w:rPr>
        <w:t xml:space="preserve"> će vrednovati prijedloge projekata prema kriterijima s</w:t>
      </w:r>
      <w:r w:rsidR="00601D1F" w:rsidRPr="00454AB5">
        <w:rPr>
          <w:rFonts w:ascii="Times New Roman" w:hAnsi="Times New Roman" w:cs="Times New Roman"/>
          <w:sz w:val="22"/>
          <w:szCs w:val="22"/>
          <w:lang w:val="bs-Latn-BA"/>
        </w:rPr>
        <w:t>a</w:t>
      </w:r>
      <w:r w:rsidR="00E20F03" w:rsidRPr="00454AB5">
        <w:rPr>
          <w:rFonts w:ascii="Times New Roman" w:hAnsi="Times New Roman" w:cs="Times New Roman"/>
          <w:sz w:val="22"/>
          <w:szCs w:val="22"/>
          <w:lang w:val="bs-Latn-BA"/>
        </w:rPr>
        <w:t xml:space="preserve"> pripadajućim brojem bodova.</w:t>
      </w:r>
    </w:p>
    <w:p w14:paraId="134FA616" w14:textId="068C2314" w:rsidR="00D4398A" w:rsidRPr="00454AB5" w:rsidRDefault="00D4398A" w:rsidP="00E02E8F">
      <w:pPr>
        <w:pStyle w:val="BodyTextIndent"/>
        <w:spacing w:after="0"/>
        <w:ind w:left="0"/>
        <w:jc w:val="both"/>
        <w:rPr>
          <w:rFonts w:ascii="Times New Roman" w:hAnsi="Times New Roman" w:cs="Times New Roman"/>
          <w:sz w:val="22"/>
          <w:szCs w:val="22"/>
          <w:lang w:val="bs-Latn-BA"/>
        </w:rPr>
      </w:pPr>
    </w:p>
    <w:p w14:paraId="6D377773" w14:textId="70DACB62" w:rsidR="00BA0EBE" w:rsidRPr="00454AB5" w:rsidRDefault="00AD11C8" w:rsidP="000E27A7">
      <w:pPr>
        <w:pStyle w:val="BodyTextIndent"/>
        <w:spacing w:after="0"/>
        <w:ind w:left="0"/>
        <w:jc w:val="both"/>
        <w:rPr>
          <w:rFonts w:ascii="Times New Roman" w:hAnsi="Times New Roman" w:cs="Times New Roman"/>
          <w:bCs/>
          <w:sz w:val="22"/>
          <w:szCs w:val="22"/>
          <w:lang w:val="bs-Latn-BA"/>
        </w:rPr>
      </w:pPr>
      <w:r w:rsidRPr="00454AB5">
        <w:rPr>
          <w:rFonts w:ascii="Times New Roman" w:hAnsi="Times New Roman" w:cs="Times New Roman"/>
          <w:bCs/>
          <w:sz w:val="22"/>
          <w:szCs w:val="22"/>
          <w:lang w:val="bs-Latn-BA"/>
        </w:rPr>
        <w:t xml:space="preserve">Za svaki od kriterija pojedinačno </w:t>
      </w:r>
      <w:r w:rsidR="00BA0EBE" w:rsidRPr="00454AB5">
        <w:rPr>
          <w:rFonts w:ascii="Times New Roman" w:hAnsi="Times New Roman" w:cs="Times New Roman"/>
          <w:bCs/>
          <w:sz w:val="22"/>
          <w:szCs w:val="22"/>
          <w:lang w:val="bs-Latn-BA"/>
        </w:rPr>
        <w:t>Komisij</w:t>
      </w:r>
      <w:r w:rsidRPr="00454AB5">
        <w:rPr>
          <w:rFonts w:ascii="Times New Roman" w:hAnsi="Times New Roman" w:cs="Times New Roman"/>
          <w:bCs/>
          <w:sz w:val="22"/>
          <w:szCs w:val="22"/>
          <w:lang w:val="bs-Latn-BA"/>
        </w:rPr>
        <w:t>a</w:t>
      </w:r>
      <w:r w:rsidR="00BA0EBE" w:rsidRPr="00454AB5">
        <w:rPr>
          <w:rFonts w:ascii="Times New Roman" w:hAnsi="Times New Roman" w:cs="Times New Roman"/>
          <w:bCs/>
          <w:sz w:val="22"/>
          <w:szCs w:val="22"/>
          <w:lang w:val="bs-Latn-BA"/>
        </w:rPr>
        <w:t xml:space="preserve"> dodjeljuje</w:t>
      </w:r>
      <w:r w:rsidRPr="00454AB5">
        <w:rPr>
          <w:rFonts w:ascii="Times New Roman" w:hAnsi="Times New Roman" w:cs="Times New Roman"/>
          <w:bCs/>
          <w:sz w:val="22"/>
          <w:szCs w:val="22"/>
          <w:lang w:val="bs-Latn-BA"/>
        </w:rPr>
        <w:t xml:space="preserve"> usaglašen broj bodova u rasponu od</w:t>
      </w:r>
      <w:r w:rsidR="00BA0EBE" w:rsidRPr="00454AB5">
        <w:rPr>
          <w:rFonts w:ascii="Times New Roman" w:hAnsi="Times New Roman" w:cs="Times New Roman"/>
          <w:bCs/>
          <w:sz w:val="22"/>
          <w:szCs w:val="22"/>
          <w:lang w:val="bs-Latn-BA"/>
        </w:rPr>
        <w:t xml:space="preserve"> 1 do 5 na sljedeći način: 1 - veoma loše; 2 - loše; 3 - odgovarajuće; 4 - dobro; 5 - veoma dobro. </w:t>
      </w:r>
      <w:r w:rsidRPr="00454AB5">
        <w:rPr>
          <w:rFonts w:ascii="Times New Roman" w:hAnsi="Times New Roman" w:cs="Times New Roman"/>
          <w:bCs/>
          <w:sz w:val="22"/>
          <w:szCs w:val="22"/>
          <w:lang w:val="bs-Latn-BA"/>
        </w:rPr>
        <w:t>Ukupan broj bodova za prijedlog projekta predstavlja zbir bodova po svim kriterijima dodjeljenim u obrascu za ocjenjivanje</w:t>
      </w:r>
      <w:r w:rsidR="00BA0EBE" w:rsidRPr="00454AB5">
        <w:rPr>
          <w:rFonts w:ascii="Times New Roman" w:hAnsi="Times New Roman" w:cs="Times New Roman"/>
          <w:bCs/>
          <w:sz w:val="22"/>
          <w:szCs w:val="22"/>
          <w:lang w:val="bs-Latn-BA"/>
        </w:rPr>
        <w:t xml:space="preserve">. </w:t>
      </w:r>
      <w:proofErr w:type="spellStart"/>
      <w:r w:rsidR="006509C9" w:rsidRPr="00454AB5">
        <w:rPr>
          <w:rFonts w:ascii="Times New Roman" w:hAnsi="Times New Roman" w:cs="Times New Roman"/>
          <w:sz w:val="22"/>
          <w:szCs w:val="22"/>
        </w:rPr>
        <w:t>Ukoliko</w:t>
      </w:r>
      <w:proofErr w:type="spellEnd"/>
      <w:r w:rsidR="006509C9" w:rsidRPr="00454AB5">
        <w:rPr>
          <w:rFonts w:ascii="Times New Roman" w:hAnsi="Times New Roman" w:cs="Times New Roman"/>
          <w:sz w:val="22"/>
          <w:szCs w:val="22"/>
        </w:rPr>
        <w:t xml:space="preserve"> </w:t>
      </w:r>
      <w:proofErr w:type="spellStart"/>
      <w:r w:rsidR="006509C9" w:rsidRPr="00454AB5">
        <w:rPr>
          <w:rFonts w:ascii="Times New Roman" w:hAnsi="Times New Roman" w:cs="Times New Roman"/>
          <w:sz w:val="22"/>
          <w:szCs w:val="22"/>
        </w:rPr>
        <w:t>članovi</w:t>
      </w:r>
      <w:proofErr w:type="spellEnd"/>
      <w:r w:rsidR="006509C9" w:rsidRPr="00454AB5">
        <w:rPr>
          <w:rFonts w:ascii="Times New Roman" w:hAnsi="Times New Roman" w:cs="Times New Roman"/>
          <w:sz w:val="22"/>
          <w:szCs w:val="22"/>
        </w:rPr>
        <w:t xml:space="preserve"> </w:t>
      </w:r>
      <w:proofErr w:type="spellStart"/>
      <w:r w:rsidR="006509C9" w:rsidRPr="00454AB5">
        <w:rPr>
          <w:rFonts w:ascii="Times New Roman" w:hAnsi="Times New Roman" w:cs="Times New Roman"/>
          <w:sz w:val="22"/>
          <w:szCs w:val="22"/>
        </w:rPr>
        <w:lastRenderedPageBreak/>
        <w:t>Komisije</w:t>
      </w:r>
      <w:proofErr w:type="spellEnd"/>
      <w:r w:rsidR="006509C9" w:rsidRPr="00454AB5">
        <w:rPr>
          <w:rFonts w:ascii="Times New Roman" w:hAnsi="Times New Roman" w:cs="Times New Roman"/>
          <w:sz w:val="22"/>
          <w:szCs w:val="22"/>
        </w:rPr>
        <w:t xml:space="preserve"> ne </w:t>
      </w:r>
      <w:proofErr w:type="spellStart"/>
      <w:r w:rsidR="006509C9" w:rsidRPr="00454AB5">
        <w:rPr>
          <w:rFonts w:ascii="Times New Roman" w:hAnsi="Times New Roman" w:cs="Times New Roman"/>
          <w:sz w:val="22"/>
          <w:szCs w:val="22"/>
        </w:rPr>
        <w:t>mogu</w:t>
      </w:r>
      <w:proofErr w:type="spellEnd"/>
      <w:r w:rsidR="006509C9" w:rsidRPr="00454AB5">
        <w:rPr>
          <w:rFonts w:ascii="Times New Roman" w:hAnsi="Times New Roman" w:cs="Times New Roman"/>
          <w:sz w:val="22"/>
          <w:szCs w:val="22"/>
        </w:rPr>
        <w:t xml:space="preserve"> </w:t>
      </w:r>
      <w:proofErr w:type="spellStart"/>
      <w:r w:rsidR="006509C9" w:rsidRPr="00454AB5">
        <w:rPr>
          <w:rFonts w:ascii="Times New Roman" w:hAnsi="Times New Roman" w:cs="Times New Roman"/>
          <w:sz w:val="22"/>
          <w:szCs w:val="22"/>
        </w:rPr>
        <w:t>postići</w:t>
      </w:r>
      <w:proofErr w:type="spellEnd"/>
      <w:r w:rsidR="006509C9" w:rsidRPr="00454AB5">
        <w:rPr>
          <w:rFonts w:ascii="Times New Roman" w:hAnsi="Times New Roman" w:cs="Times New Roman"/>
          <w:sz w:val="22"/>
          <w:szCs w:val="22"/>
        </w:rPr>
        <w:t xml:space="preserve"> </w:t>
      </w:r>
      <w:proofErr w:type="spellStart"/>
      <w:r w:rsidR="006509C9" w:rsidRPr="00454AB5">
        <w:rPr>
          <w:rFonts w:ascii="Times New Roman" w:hAnsi="Times New Roman" w:cs="Times New Roman"/>
          <w:sz w:val="22"/>
          <w:szCs w:val="22"/>
        </w:rPr>
        <w:t>usaglašen</w:t>
      </w:r>
      <w:proofErr w:type="spellEnd"/>
      <w:r w:rsidR="006509C9" w:rsidRPr="00454AB5">
        <w:rPr>
          <w:rFonts w:ascii="Times New Roman" w:hAnsi="Times New Roman" w:cs="Times New Roman"/>
          <w:sz w:val="22"/>
          <w:szCs w:val="22"/>
        </w:rPr>
        <w:t xml:space="preserve"> </w:t>
      </w:r>
      <w:proofErr w:type="spellStart"/>
      <w:r w:rsidR="006509C9" w:rsidRPr="00454AB5">
        <w:rPr>
          <w:rFonts w:ascii="Times New Roman" w:hAnsi="Times New Roman" w:cs="Times New Roman"/>
          <w:sz w:val="22"/>
          <w:szCs w:val="22"/>
        </w:rPr>
        <w:t>broj</w:t>
      </w:r>
      <w:proofErr w:type="spellEnd"/>
      <w:r w:rsidR="006509C9" w:rsidRPr="00454AB5">
        <w:rPr>
          <w:rFonts w:ascii="Times New Roman" w:hAnsi="Times New Roman" w:cs="Times New Roman"/>
          <w:sz w:val="22"/>
          <w:szCs w:val="22"/>
        </w:rPr>
        <w:t xml:space="preserve"> </w:t>
      </w:r>
      <w:proofErr w:type="spellStart"/>
      <w:r w:rsidR="006509C9" w:rsidRPr="00454AB5">
        <w:rPr>
          <w:rFonts w:ascii="Times New Roman" w:hAnsi="Times New Roman" w:cs="Times New Roman"/>
          <w:sz w:val="22"/>
          <w:szCs w:val="22"/>
        </w:rPr>
        <w:t>bodova</w:t>
      </w:r>
      <w:proofErr w:type="spellEnd"/>
      <w:r w:rsidR="006509C9" w:rsidRPr="00454AB5">
        <w:rPr>
          <w:rFonts w:ascii="Times New Roman" w:hAnsi="Times New Roman" w:cs="Times New Roman"/>
          <w:sz w:val="22"/>
          <w:szCs w:val="22"/>
        </w:rPr>
        <w:t xml:space="preserve"> </w:t>
      </w:r>
      <w:proofErr w:type="spellStart"/>
      <w:r w:rsidR="006509C9" w:rsidRPr="00454AB5">
        <w:rPr>
          <w:rFonts w:ascii="Times New Roman" w:hAnsi="Times New Roman" w:cs="Times New Roman"/>
          <w:sz w:val="22"/>
          <w:szCs w:val="22"/>
        </w:rPr>
        <w:t>svaki</w:t>
      </w:r>
      <w:proofErr w:type="spellEnd"/>
      <w:r w:rsidR="006509C9" w:rsidRPr="00454AB5">
        <w:rPr>
          <w:rFonts w:ascii="Times New Roman" w:hAnsi="Times New Roman" w:cs="Times New Roman"/>
          <w:sz w:val="22"/>
          <w:szCs w:val="22"/>
        </w:rPr>
        <w:t xml:space="preserve"> </w:t>
      </w:r>
      <w:proofErr w:type="spellStart"/>
      <w:r w:rsidR="006509C9" w:rsidRPr="00454AB5">
        <w:rPr>
          <w:rFonts w:ascii="Times New Roman" w:hAnsi="Times New Roman" w:cs="Times New Roman"/>
          <w:sz w:val="22"/>
          <w:szCs w:val="22"/>
        </w:rPr>
        <w:t>član</w:t>
      </w:r>
      <w:proofErr w:type="spellEnd"/>
      <w:r w:rsidR="006509C9" w:rsidRPr="00454AB5">
        <w:rPr>
          <w:rFonts w:ascii="Times New Roman" w:hAnsi="Times New Roman" w:cs="Times New Roman"/>
          <w:sz w:val="22"/>
          <w:szCs w:val="22"/>
        </w:rPr>
        <w:t xml:space="preserve"> </w:t>
      </w:r>
      <w:proofErr w:type="spellStart"/>
      <w:r w:rsidR="006509C9" w:rsidRPr="00454AB5">
        <w:rPr>
          <w:rFonts w:ascii="Times New Roman" w:hAnsi="Times New Roman" w:cs="Times New Roman"/>
          <w:sz w:val="22"/>
          <w:szCs w:val="22"/>
        </w:rPr>
        <w:t>Komisije</w:t>
      </w:r>
      <w:proofErr w:type="spellEnd"/>
      <w:r w:rsidR="006509C9" w:rsidRPr="00454AB5">
        <w:rPr>
          <w:rFonts w:ascii="Times New Roman" w:hAnsi="Times New Roman" w:cs="Times New Roman"/>
          <w:sz w:val="22"/>
          <w:szCs w:val="22"/>
        </w:rPr>
        <w:t xml:space="preserve"> </w:t>
      </w:r>
      <w:proofErr w:type="spellStart"/>
      <w:r w:rsidR="006509C9" w:rsidRPr="00454AB5">
        <w:rPr>
          <w:rFonts w:ascii="Times New Roman" w:hAnsi="Times New Roman" w:cs="Times New Roman"/>
          <w:sz w:val="22"/>
          <w:szCs w:val="22"/>
        </w:rPr>
        <w:t>može</w:t>
      </w:r>
      <w:proofErr w:type="spellEnd"/>
      <w:r w:rsidR="006509C9" w:rsidRPr="00454AB5">
        <w:rPr>
          <w:rFonts w:ascii="Times New Roman" w:hAnsi="Times New Roman" w:cs="Times New Roman"/>
          <w:sz w:val="22"/>
          <w:szCs w:val="22"/>
        </w:rPr>
        <w:t xml:space="preserve"> </w:t>
      </w:r>
      <w:proofErr w:type="spellStart"/>
      <w:r w:rsidR="006509C9" w:rsidRPr="00454AB5">
        <w:rPr>
          <w:rFonts w:ascii="Times New Roman" w:hAnsi="Times New Roman" w:cs="Times New Roman"/>
          <w:sz w:val="22"/>
          <w:szCs w:val="22"/>
        </w:rPr>
        <w:t>dodijeliti</w:t>
      </w:r>
      <w:proofErr w:type="spellEnd"/>
      <w:r w:rsidR="006509C9" w:rsidRPr="00454AB5">
        <w:rPr>
          <w:rFonts w:ascii="Times New Roman" w:hAnsi="Times New Roman" w:cs="Times New Roman"/>
          <w:sz w:val="22"/>
          <w:szCs w:val="22"/>
        </w:rPr>
        <w:t xml:space="preserve"> </w:t>
      </w:r>
      <w:proofErr w:type="spellStart"/>
      <w:r w:rsidR="006509C9" w:rsidRPr="00454AB5">
        <w:rPr>
          <w:rFonts w:ascii="Times New Roman" w:hAnsi="Times New Roman" w:cs="Times New Roman"/>
          <w:sz w:val="22"/>
          <w:szCs w:val="22"/>
        </w:rPr>
        <w:t>bodove</w:t>
      </w:r>
      <w:proofErr w:type="spellEnd"/>
      <w:r w:rsidR="006509C9" w:rsidRPr="00454AB5">
        <w:rPr>
          <w:rFonts w:ascii="Times New Roman" w:hAnsi="Times New Roman" w:cs="Times New Roman"/>
          <w:sz w:val="22"/>
          <w:szCs w:val="22"/>
        </w:rPr>
        <w:t xml:space="preserve"> za </w:t>
      </w:r>
      <w:proofErr w:type="spellStart"/>
      <w:r w:rsidR="006509C9" w:rsidRPr="00454AB5">
        <w:rPr>
          <w:rFonts w:ascii="Times New Roman" w:hAnsi="Times New Roman" w:cs="Times New Roman"/>
          <w:sz w:val="22"/>
          <w:szCs w:val="22"/>
        </w:rPr>
        <w:t>svaki</w:t>
      </w:r>
      <w:proofErr w:type="spellEnd"/>
      <w:r w:rsidR="006509C9" w:rsidRPr="00454AB5">
        <w:rPr>
          <w:rFonts w:ascii="Times New Roman" w:hAnsi="Times New Roman" w:cs="Times New Roman"/>
          <w:sz w:val="22"/>
          <w:szCs w:val="22"/>
        </w:rPr>
        <w:t xml:space="preserve"> </w:t>
      </w:r>
      <w:proofErr w:type="spellStart"/>
      <w:r w:rsidR="006509C9" w:rsidRPr="00454AB5">
        <w:rPr>
          <w:rFonts w:ascii="Times New Roman" w:hAnsi="Times New Roman" w:cs="Times New Roman"/>
          <w:sz w:val="22"/>
          <w:szCs w:val="22"/>
        </w:rPr>
        <w:t>od</w:t>
      </w:r>
      <w:proofErr w:type="spellEnd"/>
      <w:r w:rsidR="006509C9" w:rsidRPr="00454AB5">
        <w:rPr>
          <w:rFonts w:ascii="Times New Roman" w:hAnsi="Times New Roman" w:cs="Times New Roman"/>
          <w:sz w:val="22"/>
          <w:szCs w:val="22"/>
        </w:rPr>
        <w:t xml:space="preserve"> </w:t>
      </w:r>
      <w:proofErr w:type="spellStart"/>
      <w:r w:rsidR="006509C9" w:rsidRPr="00454AB5">
        <w:rPr>
          <w:rFonts w:ascii="Times New Roman" w:hAnsi="Times New Roman" w:cs="Times New Roman"/>
          <w:sz w:val="22"/>
          <w:szCs w:val="22"/>
        </w:rPr>
        <w:t>kriterija</w:t>
      </w:r>
      <w:proofErr w:type="spellEnd"/>
      <w:r w:rsidR="006509C9" w:rsidRPr="00454AB5">
        <w:rPr>
          <w:rFonts w:ascii="Times New Roman" w:hAnsi="Times New Roman" w:cs="Times New Roman"/>
          <w:sz w:val="22"/>
          <w:szCs w:val="22"/>
        </w:rPr>
        <w:t xml:space="preserve"> </w:t>
      </w:r>
      <w:proofErr w:type="spellStart"/>
      <w:r w:rsidR="006509C9" w:rsidRPr="00454AB5">
        <w:rPr>
          <w:rFonts w:ascii="Times New Roman" w:hAnsi="Times New Roman" w:cs="Times New Roman"/>
          <w:sz w:val="22"/>
          <w:szCs w:val="22"/>
        </w:rPr>
        <w:t>pojedinačno</w:t>
      </w:r>
      <w:proofErr w:type="spellEnd"/>
      <w:r w:rsidR="006509C9" w:rsidRPr="00454AB5">
        <w:rPr>
          <w:rFonts w:ascii="Times New Roman" w:hAnsi="Times New Roman" w:cs="Times New Roman"/>
          <w:sz w:val="22"/>
          <w:szCs w:val="22"/>
        </w:rPr>
        <w:t xml:space="preserve">. </w:t>
      </w:r>
      <w:proofErr w:type="spellStart"/>
      <w:r w:rsidR="006509C9" w:rsidRPr="00454AB5">
        <w:rPr>
          <w:rFonts w:ascii="Times New Roman" w:hAnsi="Times New Roman" w:cs="Times New Roman"/>
          <w:sz w:val="22"/>
          <w:szCs w:val="22"/>
        </w:rPr>
        <w:t>Konačan</w:t>
      </w:r>
      <w:proofErr w:type="spellEnd"/>
      <w:r w:rsidR="006509C9" w:rsidRPr="00454AB5">
        <w:rPr>
          <w:rFonts w:ascii="Times New Roman" w:hAnsi="Times New Roman" w:cs="Times New Roman"/>
          <w:sz w:val="22"/>
          <w:szCs w:val="22"/>
        </w:rPr>
        <w:t xml:space="preserve"> </w:t>
      </w:r>
      <w:proofErr w:type="spellStart"/>
      <w:r w:rsidR="006509C9" w:rsidRPr="00454AB5">
        <w:rPr>
          <w:rFonts w:ascii="Times New Roman" w:hAnsi="Times New Roman" w:cs="Times New Roman"/>
          <w:sz w:val="22"/>
          <w:szCs w:val="22"/>
        </w:rPr>
        <w:t>broj</w:t>
      </w:r>
      <w:proofErr w:type="spellEnd"/>
      <w:r w:rsidR="006509C9" w:rsidRPr="00454AB5">
        <w:rPr>
          <w:rFonts w:ascii="Times New Roman" w:hAnsi="Times New Roman" w:cs="Times New Roman"/>
          <w:sz w:val="22"/>
          <w:szCs w:val="22"/>
        </w:rPr>
        <w:t xml:space="preserve"> </w:t>
      </w:r>
      <w:proofErr w:type="spellStart"/>
      <w:r w:rsidR="006509C9" w:rsidRPr="00454AB5">
        <w:rPr>
          <w:rFonts w:ascii="Times New Roman" w:hAnsi="Times New Roman" w:cs="Times New Roman"/>
          <w:sz w:val="22"/>
          <w:szCs w:val="22"/>
        </w:rPr>
        <w:t>bodova</w:t>
      </w:r>
      <w:proofErr w:type="spellEnd"/>
      <w:r w:rsidR="006509C9" w:rsidRPr="00454AB5">
        <w:rPr>
          <w:rFonts w:ascii="Times New Roman" w:hAnsi="Times New Roman" w:cs="Times New Roman"/>
          <w:sz w:val="22"/>
          <w:szCs w:val="22"/>
        </w:rPr>
        <w:t xml:space="preserve"> </w:t>
      </w:r>
      <w:proofErr w:type="spellStart"/>
      <w:r w:rsidR="006509C9" w:rsidRPr="00454AB5">
        <w:rPr>
          <w:rFonts w:ascii="Times New Roman" w:hAnsi="Times New Roman" w:cs="Times New Roman"/>
          <w:sz w:val="22"/>
          <w:szCs w:val="22"/>
        </w:rPr>
        <w:t>utvrđuje</w:t>
      </w:r>
      <w:proofErr w:type="spellEnd"/>
      <w:r w:rsidR="006509C9" w:rsidRPr="00454AB5">
        <w:rPr>
          <w:rFonts w:ascii="Times New Roman" w:hAnsi="Times New Roman" w:cs="Times New Roman"/>
          <w:sz w:val="22"/>
          <w:szCs w:val="22"/>
        </w:rPr>
        <w:t xml:space="preserve"> se </w:t>
      </w:r>
      <w:proofErr w:type="spellStart"/>
      <w:r w:rsidR="006509C9" w:rsidRPr="00454AB5">
        <w:rPr>
          <w:rFonts w:ascii="Times New Roman" w:hAnsi="Times New Roman" w:cs="Times New Roman"/>
          <w:sz w:val="22"/>
          <w:szCs w:val="22"/>
        </w:rPr>
        <w:t>kao</w:t>
      </w:r>
      <w:proofErr w:type="spellEnd"/>
      <w:r w:rsidR="006509C9" w:rsidRPr="00454AB5">
        <w:rPr>
          <w:rFonts w:ascii="Times New Roman" w:hAnsi="Times New Roman" w:cs="Times New Roman"/>
          <w:sz w:val="22"/>
          <w:szCs w:val="22"/>
        </w:rPr>
        <w:t xml:space="preserve"> </w:t>
      </w:r>
      <w:proofErr w:type="spellStart"/>
      <w:r w:rsidR="006509C9" w:rsidRPr="00454AB5">
        <w:rPr>
          <w:rFonts w:ascii="Times New Roman" w:hAnsi="Times New Roman" w:cs="Times New Roman"/>
          <w:sz w:val="22"/>
          <w:szCs w:val="22"/>
        </w:rPr>
        <w:t>prosječan</w:t>
      </w:r>
      <w:proofErr w:type="spellEnd"/>
      <w:r w:rsidR="006509C9" w:rsidRPr="00454AB5">
        <w:rPr>
          <w:rFonts w:ascii="Times New Roman" w:hAnsi="Times New Roman" w:cs="Times New Roman"/>
          <w:sz w:val="22"/>
          <w:szCs w:val="22"/>
        </w:rPr>
        <w:t xml:space="preserve"> </w:t>
      </w:r>
      <w:proofErr w:type="spellStart"/>
      <w:r w:rsidR="006509C9" w:rsidRPr="00454AB5">
        <w:rPr>
          <w:rFonts w:ascii="Times New Roman" w:hAnsi="Times New Roman" w:cs="Times New Roman"/>
          <w:sz w:val="22"/>
          <w:szCs w:val="22"/>
        </w:rPr>
        <w:t>broj</w:t>
      </w:r>
      <w:proofErr w:type="spellEnd"/>
      <w:r w:rsidR="006509C9" w:rsidRPr="00454AB5">
        <w:rPr>
          <w:rFonts w:ascii="Times New Roman" w:hAnsi="Times New Roman" w:cs="Times New Roman"/>
          <w:sz w:val="22"/>
          <w:szCs w:val="22"/>
        </w:rPr>
        <w:t xml:space="preserve"> </w:t>
      </w:r>
      <w:proofErr w:type="spellStart"/>
      <w:r w:rsidR="006509C9" w:rsidRPr="00454AB5">
        <w:rPr>
          <w:rFonts w:ascii="Times New Roman" w:hAnsi="Times New Roman" w:cs="Times New Roman"/>
          <w:sz w:val="22"/>
          <w:szCs w:val="22"/>
        </w:rPr>
        <w:t>bodova</w:t>
      </w:r>
      <w:proofErr w:type="spellEnd"/>
      <w:r w:rsidR="006509C9" w:rsidRPr="00454AB5">
        <w:rPr>
          <w:rFonts w:ascii="Times New Roman" w:hAnsi="Times New Roman" w:cs="Times New Roman"/>
          <w:sz w:val="22"/>
          <w:szCs w:val="22"/>
        </w:rPr>
        <w:t xml:space="preserve"> </w:t>
      </w:r>
      <w:proofErr w:type="spellStart"/>
      <w:r w:rsidR="006509C9" w:rsidRPr="00454AB5">
        <w:rPr>
          <w:rFonts w:ascii="Times New Roman" w:hAnsi="Times New Roman" w:cs="Times New Roman"/>
          <w:sz w:val="22"/>
          <w:szCs w:val="22"/>
        </w:rPr>
        <w:t>svih</w:t>
      </w:r>
      <w:proofErr w:type="spellEnd"/>
      <w:r w:rsidR="006509C9" w:rsidRPr="00454AB5">
        <w:rPr>
          <w:rFonts w:ascii="Times New Roman" w:hAnsi="Times New Roman" w:cs="Times New Roman"/>
          <w:sz w:val="22"/>
          <w:szCs w:val="22"/>
        </w:rPr>
        <w:t xml:space="preserve"> </w:t>
      </w:r>
      <w:proofErr w:type="spellStart"/>
      <w:r w:rsidR="006509C9" w:rsidRPr="00454AB5">
        <w:rPr>
          <w:rFonts w:ascii="Times New Roman" w:hAnsi="Times New Roman" w:cs="Times New Roman"/>
          <w:sz w:val="22"/>
          <w:szCs w:val="22"/>
        </w:rPr>
        <w:t>članova</w:t>
      </w:r>
      <w:proofErr w:type="spellEnd"/>
      <w:r w:rsidR="006509C9" w:rsidRPr="00454AB5">
        <w:rPr>
          <w:rFonts w:ascii="Times New Roman" w:hAnsi="Times New Roman" w:cs="Times New Roman"/>
          <w:sz w:val="22"/>
          <w:szCs w:val="22"/>
        </w:rPr>
        <w:t xml:space="preserve"> </w:t>
      </w:r>
      <w:proofErr w:type="spellStart"/>
      <w:r w:rsidR="006509C9" w:rsidRPr="00454AB5">
        <w:rPr>
          <w:rFonts w:ascii="Times New Roman" w:hAnsi="Times New Roman" w:cs="Times New Roman"/>
          <w:sz w:val="22"/>
          <w:szCs w:val="22"/>
        </w:rPr>
        <w:t>Komisije</w:t>
      </w:r>
      <w:proofErr w:type="spellEnd"/>
      <w:r w:rsidR="006509C9" w:rsidRPr="00454AB5">
        <w:rPr>
          <w:rFonts w:ascii="Times New Roman" w:hAnsi="Times New Roman" w:cs="Times New Roman"/>
          <w:sz w:val="22"/>
          <w:szCs w:val="22"/>
        </w:rPr>
        <w:t>.</w:t>
      </w:r>
    </w:p>
    <w:p w14:paraId="03EE6B4B" w14:textId="77777777" w:rsidR="00BA0EBE" w:rsidRPr="00454AB5" w:rsidRDefault="00BA0EBE" w:rsidP="00E02E8F">
      <w:pPr>
        <w:pStyle w:val="BodyTextIndent"/>
        <w:spacing w:after="0"/>
        <w:ind w:left="0" w:firstLine="709"/>
        <w:jc w:val="both"/>
        <w:rPr>
          <w:rFonts w:ascii="Times New Roman" w:hAnsi="Times New Roman" w:cs="Times New Roman"/>
          <w:bCs/>
          <w:sz w:val="22"/>
          <w:szCs w:val="22"/>
          <w:lang w:val="bs-Latn-BA"/>
        </w:rPr>
      </w:pPr>
    </w:p>
    <w:p w14:paraId="6C96E11A" w14:textId="77777777" w:rsidR="00BA0EBE" w:rsidRPr="00454AB5" w:rsidRDefault="00BA0EBE" w:rsidP="00DA799F">
      <w:pPr>
        <w:pStyle w:val="BodyTextIndent"/>
        <w:spacing w:after="0"/>
        <w:ind w:left="0"/>
        <w:jc w:val="both"/>
        <w:rPr>
          <w:rFonts w:ascii="Times New Roman" w:hAnsi="Times New Roman" w:cs="Times New Roman"/>
          <w:bCs/>
          <w:sz w:val="22"/>
          <w:szCs w:val="22"/>
          <w:lang w:val="bs-Latn-BA"/>
        </w:rPr>
      </w:pPr>
      <w:r w:rsidRPr="00454AB5">
        <w:rPr>
          <w:rFonts w:ascii="Times New Roman" w:hAnsi="Times New Roman" w:cs="Times New Roman"/>
          <w:bCs/>
          <w:sz w:val="22"/>
          <w:szCs w:val="22"/>
          <w:lang w:val="bs-Latn-BA"/>
        </w:rPr>
        <w:t xml:space="preserve">Kriteriji za ocjenjivanje su podijeljeni u sekcije i podsekcije, kao što slijedi: </w:t>
      </w:r>
    </w:p>
    <w:p w14:paraId="777030E9" w14:textId="32B1F03D" w:rsidR="00BA0EBE" w:rsidRPr="00454AB5" w:rsidRDefault="00BA0EBE" w:rsidP="00710B51">
      <w:pPr>
        <w:pStyle w:val="BodyTextIndent"/>
        <w:numPr>
          <w:ilvl w:val="0"/>
          <w:numId w:val="15"/>
        </w:numPr>
        <w:spacing w:after="0"/>
        <w:jc w:val="both"/>
        <w:rPr>
          <w:rFonts w:ascii="Times New Roman" w:hAnsi="Times New Roman" w:cs="Times New Roman"/>
          <w:b/>
          <w:bCs/>
          <w:sz w:val="22"/>
          <w:szCs w:val="22"/>
          <w:lang w:val="bs-Latn-BA"/>
        </w:rPr>
      </w:pPr>
      <w:r w:rsidRPr="00454AB5">
        <w:rPr>
          <w:rFonts w:ascii="Times New Roman" w:hAnsi="Times New Roman" w:cs="Times New Roman"/>
          <w:b/>
          <w:bCs/>
          <w:sz w:val="22"/>
          <w:szCs w:val="22"/>
          <w:lang w:val="bs-Latn-BA"/>
        </w:rPr>
        <w:t>Finansijski i operativni kapacitet:</w:t>
      </w:r>
    </w:p>
    <w:p w14:paraId="26114113" w14:textId="77777777" w:rsidR="00BA0EBE" w:rsidRPr="00454AB5" w:rsidRDefault="00BA0EBE" w:rsidP="006D07BA">
      <w:pPr>
        <w:pStyle w:val="BodyTextIndent"/>
        <w:widowControl w:val="0"/>
        <w:numPr>
          <w:ilvl w:val="0"/>
          <w:numId w:val="8"/>
        </w:numPr>
        <w:suppressAutoHyphens/>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 xml:space="preserve">iskustvo aplikanta i njegovih partnera u upravljanju projektima, </w:t>
      </w:r>
    </w:p>
    <w:p w14:paraId="7EFA3510" w14:textId="01D7DB0F" w:rsidR="00BA0EBE" w:rsidRPr="00454AB5" w:rsidRDefault="00BA0EBE" w:rsidP="006D07BA">
      <w:pPr>
        <w:pStyle w:val="BodyTextIndent"/>
        <w:widowControl w:val="0"/>
        <w:numPr>
          <w:ilvl w:val="0"/>
          <w:numId w:val="8"/>
        </w:numPr>
        <w:suppressAutoHyphens/>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s</w:t>
      </w:r>
      <w:r w:rsidR="00AE58C9" w:rsidRPr="00454AB5">
        <w:rPr>
          <w:rFonts w:ascii="Times New Roman" w:hAnsi="Times New Roman" w:cs="Times New Roman"/>
          <w:sz w:val="22"/>
          <w:szCs w:val="22"/>
          <w:lang w:val="bs-Latn-BA"/>
        </w:rPr>
        <w:t xml:space="preserve">tručni kapaciteti aplikanta i njegovih </w:t>
      </w:r>
      <w:r w:rsidRPr="00454AB5">
        <w:rPr>
          <w:rFonts w:ascii="Times New Roman" w:hAnsi="Times New Roman" w:cs="Times New Roman"/>
          <w:sz w:val="22"/>
          <w:szCs w:val="22"/>
          <w:lang w:val="bs-Latn-BA"/>
        </w:rPr>
        <w:t>partnera (posebno poznavanje pitanja na koje se projekat odnosi),</w:t>
      </w:r>
    </w:p>
    <w:p w14:paraId="5FD2ABBC" w14:textId="68F66057" w:rsidR="00BA0EBE" w:rsidRPr="00454AB5" w:rsidRDefault="00BA0EBE" w:rsidP="006D07BA">
      <w:pPr>
        <w:pStyle w:val="BodyTextIndent"/>
        <w:widowControl w:val="0"/>
        <w:numPr>
          <w:ilvl w:val="0"/>
          <w:numId w:val="8"/>
        </w:numPr>
        <w:suppressAutoHyphens/>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upravljački  kapaciteti podnositelja  prijedloga i partnera (uključujući osoblje, opremu i sposobnost za upravljanje budžetom projekta)</w:t>
      </w:r>
      <w:r w:rsidR="00782458" w:rsidRPr="00454AB5">
        <w:rPr>
          <w:rFonts w:ascii="Times New Roman" w:hAnsi="Times New Roman" w:cs="Times New Roman"/>
          <w:sz w:val="22"/>
          <w:szCs w:val="22"/>
          <w:lang w:val="bs-Latn-BA"/>
        </w:rPr>
        <w:t>.</w:t>
      </w:r>
      <w:r w:rsidRPr="00454AB5">
        <w:rPr>
          <w:rFonts w:ascii="Times New Roman" w:hAnsi="Times New Roman" w:cs="Times New Roman"/>
          <w:sz w:val="22"/>
          <w:szCs w:val="22"/>
          <w:lang w:val="bs-Latn-BA"/>
        </w:rPr>
        <w:t xml:space="preserve"> </w:t>
      </w:r>
    </w:p>
    <w:p w14:paraId="6ADD71DE" w14:textId="0A7E1DBC" w:rsidR="00BA0EBE" w:rsidRPr="00454AB5" w:rsidRDefault="00BA0EBE" w:rsidP="00710B51">
      <w:pPr>
        <w:pStyle w:val="BodyTextIndent"/>
        <w:numPr>
          <w:ilvl w:val="0"/>
          <w:numId w:val="15"/>
        </w:numPr>
        <w:spacing w:after="0"/>
        <w:jc w:val="both"/>
        <w:rPr>
          <w:rFonts w:ascii="Times New Roman" w:hAnsi="Times New Roman" w:cs="Times New Roman"/>
          <w:b/>
          <w:sz w:val="22"/>
          <w:szCs w:val="22"/>
          <w:lang w:val="bs-Latn-BA"/>
        </w:rPr>
      </w:pPr>
      <w:r w:rsidRPr="00454AB5">
        <w:rPr>
          <w:rFonts w:ascii="Times New Roman" w:hAnsi="Times New Roman" w:cs="Times New Roman"/>
          <w:b/>
          <w:bCs/>
          <w:sz w:val="22"/>
          <w:szCs w:val="22"/>
          <w:lang w:val="bs-Latn-BA"/>
        </w:rPr>
        <w:t>Relevantnost</w:t>
      </w:r>
      <w:r w:rsidRPr="00454AB5">
        <w:rPr>
          <w:rFonts w:ascii="Times New Roman" w:hAnsi="Times New Roman" w:cs="Times New Roman"/>
          <w:b/>
          <w:sz w:val="22"/>
          <w:szCs w:val="22"/>
          <w:lang w:val="bs-Latn-BA"/>
        </w:rPr>
        <w:t>:</w:t>
      </w:r>
    </w:p>
    <w:p w14:paraId="4C662F3C" w14:textId="77777777" w:rsidR="00BA0EBE" w:rsidRPr="00454AB5" w:rsidRDefault="00BA0EBE" w:rsidP="006D07BA">
      <w:pPr>
        <w:pStyle w:val="BodyTextIndent"/>
        <w:widowControl w:val="0"/>
        <w:numPr>
          <w:ilvl w:val="0"/>
          <w:numId w:val="9"/>
        </w:numPr>
        <w:suppressAutoHyphens/>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relevantnost projekta u odnosu na cilj, jedan ili više prioriteta javnog poziva,</w:t>
      </w:r>
    </w:p>
    <w:p w14:paraId="072EE5B2" w14:textId="77777777" w:rsidR="00BA0EBE" w:rsidRPr="00454AB5" w:rsidRDefault="00BA0EBE" w:rsidP="006D07BA">
      <w:pPr>
        <w:pStyle w:val="BodyTextIndent"/>
        <w:widowControl w:val="0"/>
        <w:numPr>
          <w:ilvl w:val="0"/>
          <w:numId w:val="9"/>
        </w:numPr>
        <w:suppressAutoHyphens/>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 xml:space="preserve">jasna definisanost i strateški odabir učesnika uključenih u projekat (posrednici, krajnji korisnici, ciljne grupe),  </w:t>
      </w:r>
    </w:p>
    <w:p w14:paraId="2D2E896C" w14:textId="77777777" w:rsidR="00BA0EBE" w:rsidRPr="00454AB5" w:rsidRDefault="00BA0EBE" w:rsidP="006D07BA">
      <w:pPr>
        <w:pStyle w:val="BodyTextIndent"/>
        <w:widowControl w:val="0"/>
        <w:numPr>
          <w:ilvl w:val="0"/>
          <w:numId w:val="9"/>
        </w:numPr>
        <w:suppressAutoHyphens/>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jasna definisanost potreba ciljnih grupa i krajnjih korisnika, te da li ih projekat tretira na pravi način,</w:t>
      </w:r>
    </w:p>
    <w:p w14:paraId="6D5AD111" w14:textId="77777777" w:rsidR="00BA0EBE" w:rsidRPr="00454AB5" w:rsidRDefault="00BA0EBE" w:rsidP="006D07BA">
      <w:pPr>
        <w:widowControl w:val="0"/>
        <w:numPr>
          <w:ilvl w:val="0"/>
          <w:numId w:val="9"/>
        </w:numPr>
        <w:tabs>
          <w:tab w:val="left" w:pos="1440"/>
        </w:tabs>
        <w:suppressAutoHyphens/>
        <w:snapToGrid w:val="0"/>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posjedovanje dodatnih kvaliteta projekta, kao što su inovativni pristup i modeli dobre prakse,</w:t>
      </w:r>
    </w:p>
    <w:p w14:paraId="1671EC92" w14:textId="0CC31685" w:rsidR="00BA0EBE" w:rsidRPr="00454AB5" w:rsidRDefault="00025A23" w:rsidP="006D07BA">
      <w:pPr>
        <w:pStyle w:val="ListParagraph"/>
        <w:numPr>
          <w:ilvl w:val="0"/>
          <w:numId w:val="14"/>
        </w:numPr>
        <w:tabs>
          <w:tab w:val="left" w:pos="1440"/>
        </w:tabs>
        <w:snapToGrid w:val="0"/>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prijedlog projekta za</w:t>
      </w:r>
      <w:r w:rsidR="009C528B" w:rsidRPr="00454AB5">
        <w:rPr>
          <w:rFonts w:ascii="Times New Roman" w:hAnsi="Times New Roman" w:cs="Times New Roman"/>
          <w:sz w:val="22"/>
          <w:szCs w:val="22"/>
          <w:lang w:val="bs-Latn-BA"/>
        </w:rPr>
        <w:t>govara model politike baziran</w:t>
      </w:r>
      <w:r w:rsidRPr="00454AB5">
        <w:rPr>
          <w:rFonts w:ascii="Times New Roman" w:hAnsi="Times New Roman" w:cs="Times New Roman"/>
          <w:sz w:val="22"/>
          <w:szCs w:val="22"/>
          <w:lang w:val="bs-Latn-BA"/>
        </w:rPr>
        <w:t xml:space="preserve"> na ljudskim pravima, pravima manjina i marginaliziranih grupa</w:t>
      </w:r>
      <w:r w:rsidR="009C528B" w:rsidRPr="00454AB5">
        <w:rPr>
          <w:rFonts w:ascii="Times New Roman" w:hAnsi="Times New Roman" w:cs="Times New Roman"/>
          <w:sz w:val="22"/>
          <w:szCs w:val="22"/>
          <w:lang w:val="bs-Latn-BA"/>
        </w:rPr>
        <w:t>.</w:t>
      </w:r>
    </w:p>
    <w:p w14:paraId="2B8D61D3" w14:textId="4BB6E0A2" w:rsidR="00BA0EBE" w:rsidRPr="00454AB5" w:rsidRDefault="00BA0EBE" w:rsidP="00710B51">
      <w:pPr>
        <w:pStyle w:val="ListParagraph"/>
        <w:numPr>
          <w:ilvl w:val="0"/>
          <w:numId w:val="15"/>
        </w:numPr>
        <w:tabs>
          <w:tab w:val="left" w:pos="1440"/>
        </w:tabs>
        <w:snapToGrid w:val="0"/>
        <w:spacing w:after="0"/>
        <w:jc w:val="both"/>
        <w:rPr>
          <w:rFonts w:ascii="Times New Roman" w:hAnsi="Times New Roman" w:cs="Times New Roman"/>
          <w:b/>
          <w:bCs/>
          <w:sz w:val="22"/>
          <w:szCs w:val="22"/>
          <w:lang w:val="bs-Latn-BA"/>
        </w:rPr>
      </w:pPr>
      <w:r w:rsidRPr="00454AB5">
        <w:rPr>
          <w:rFonts w:ascii="Times New Roman" w:hAnsi="Times New Roman" w:cs="Times New Roman"/>
          <w:b/>
          <w:bCs/>
          <w:sz w:val="22"/>
          <w:szCs w:val="22"/>
          <w:lang w:val="bs-Latn-BA"/>
        </w:rPr>
        <w:t>Metodologija:</w:t>
      </w:r>
    </w:p>
    <w:p w14:paraId="69EEABC0" w14:textId="77777777" w:rsidR="00BA0EBE" w:rsidRPr="00454AB5" w:rsidRDefault="00BA0EBE" w:rsidP="006D07BA">
      <w:pPr>
        <w:widowControl w:val="0"/>
        <w:numPr>
          <w:ilvl w:val="0"/>
          <w:numId w:val="10"/>
        </w:numPr>
        <w:tabs>
          <w:tab w:val="left" w:pos="1440"/>
        </w:tabs>
        <w:suppressAutoHyphens/>
        <w:snapToGrid w:val="0"/>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kompetentnost mjera plana aktivnosti i predloženih aktivnosti odgovarajuće, praktične i dosljedne ciljevima i očekivanim rezultatima,</w:t>
      </w:r>
    </w:p>
    <w:p w14:paraId="043FC543" w14:textId="77777777" w:rsidR="00BA0EBE" w:rsidRPr="00454AB5" w:rsidRDefault="00BA0EBE" w:rsidP="006D07BA">
      <w:pPr>
        <w:widowControl w:val="0"/>
        <w:numPr>
          <w:ilvl w:val="0"/>
          <w:numId w:val="10"/>
        </w:numPr>
        <w:tabs>
          <w:tab w:val="left" w:pos="1440"/>
        </w:tabs>
        <w:suppressAutoHyphens/>
        <w:snapToGrid w:val="0"/>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konzistentnost cjelokupnog dizajna projekta (a naročito, da li odražava analizu uočenih problema, moguće vanjske faktore),</w:t>
      </w:r>
    </w:p>
    <w:p w14:paraId="1D7F4D05" w14:textId="77777777" w:rsidR="00BA0EBE" w:rsidRPr="00454AB5" w:rsidRDefault="00BA0EBE" w:rsidP="006D07BA">
      <w:pPr>
        <w:widowControl w:val="0"/>
        <w:numPr>
          <w:ilvl w:val="0"/>
          <w:numId w:val="10"/>
        </w:numPr>
        <w:tabs>
          <w:tab w:val="left" w:pos="1440"/>
        </w:tabs>
        <w:suppressAutoHyphens/>
        <w:snapToGrid w:val="0"/>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zadovoljavajući nivo uključenosti i angažiranja partnera u realizaciji projekta,</w:t>
      </w:r>
    </w:p>
    <w:p w14:paraId="37BA7CB4" w14:textId="77777777" w:rsidR="00BA0EBE" w:rsidRPr="00454AB5" w:rsidRDefault="00BA0EBE" w:rsidP="006D07BA">
      <w:pPr>
        <w:widowControl w:val="0"/>
        <w:numPr>
          <w:ilvl w:val="0"/>
          <w:numId w:val="10"/>
        </w:numPr>
        <w:tabs>
          <w:tab w:val="left" w:pos="1440"/>
        </w:tabs>
        <w:suppressAutoHyphens/>
        <w:snapToGrid w:val="0"/>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objektivno  mjerljivi  indikatori  rezultata aktivnosti (da li je i jedan od indikatora gender senzitivan ili gender indikator).</w:t>
      </w:r>
    </w:p>
    <w:p w14:paraId="525888D1" w14:textId="4266C4F5" w:rsidR="00BA0EBE" w:rsidRPr="00454AB5" w:rsidRDefault="00BA0EBE" w:rsidP="00710B51">
      <w:pPr>
        <w:pStyle w:val="ListParagraph"/>
        <w:numPr>
          <w:ilvl w:val="0"/>
          <w:numId w:val="15"/>
        </w:numPr>
        <w:tabs>
          <w:tab w:val="left" w:pos="1440"/>
        </w:tabs>
        <w:snapToGrid w:val="0"/>
        <w:spacing w:after="0"/>
        <w:jc w:val="both"/>
        <w:rPr>
          <w:rFonts w:ascii="Times New Roman" w:hAnsi="Times New Roman" w:cs="Times New Roman"/>
          <w:b/>
          <w:bCs/>
          <w:sz w:val="22"/>
          <w:szCs w:val="22"/>
          <w:lang w:val="bs-Latn-BA"/>
        </w:rPr>
      </w:pPr>
      <w:r w:rsidRPr="00454AB5">
        <w:rPr>
          <w:rFonts w:ascii="Times New Roman" w:hAnsi="Times New Roman" w:cs="Times New Roman"/>
          <w:b/>
          <w:bCs/>
          <w:sz w:val="22"/>
          <w:szCs w:val="22"/>
          <w:lang w:val="bs-Latn-BA"/>
        </w:rPr>
        <w:t>Održivost:</w:t>
      </w:r>
    </w:p>
    <w:p w14:paraId="29858D79" w14:textId="77777777" w:rsidR="00BA0EBE" w:rsidRPr="00454AB5" w:rsidRDefault="00BA0EBE" w:rsidP="006D07BA">
      <w:pPr>
        <w:widowControl w:val="0"/>
        <w:numPr>
          <w:ilvl w:val="0"/>
          <w:numId w:val="11"/>
        </w:numPr>
        <w:tabs>
          <w:tab w:val="left" w:pos="1440"/>
        </w:tabs>
        <w:suppressAutoHyphens/>
        <w:snapToGrid w:val="0"/>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konkretan uticaj aktivnosti predviđenih projektom na ciljne grupe,</w:t>
      </w:r>
    </w:p>
    <w:p w14:paraId="039122BE" w14:textId="13DFEB94" w:rsidR="00BA0EBE" w:rsidRPr="00454AB5" w:rsidRDefault="00BA0EBE" w:rsidP="006D07BA">
      <w:pPr>
        <w:widowControl w:val="0"/>
        <w:numPr>
          <w:ilvl w:val="0"/>
          <w:numId w:val="11"/>
        </w:numPr>
        <w:tabs>
          <w:tab w:val="left" w:pos="1440"/>
        </w:tabs>
        <w:suppressAutoHyphens/>
        <w:snapToGrid w:val="0"/>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višestruki uticaj projekta (uključujući mogućnost primjene na druge ciljne grupe ili provedbu u drugim sredinama i/ili produžavanje efekata aktivnosti kao i razmjene informacija o iskustvima sa projekta),</w:t>
      </w:r>
    </w:p>
    <w:p w14:paraId="71EE86F2" w14:textId="5B59883B" w:rsidR="00BA0EBE" w:rsidRPr="00454AB5" w:rsidRDefault="00BA0EBE" w:rsidP="006D07BA">
      <w:pPr>
        <w:widowControl w:val="0"/>
        <w:numPr>
          <w:ilvl w:val="0"/>
          <w:numId w:val="11"/>
        </w:numPr>
        <w:tabs>
          <w:tab w:val="left" w:pos="1440"/>
        </w:tabs>
        <w:suppressAutoHyphens/>
        <w:snapToGrid w:val="0"/>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održivost institucionalno očekivanih rezultata predloženih aktivnosti (da li će str</w:t>
      </w:r>
      <w:r w:rsidR="00710B51" w:rsidRPr="00454AB5">
        <w:rPr>
          <w:rFonts w:ascii="Times New Roman" w:hAnsi="Times New Roman" w:cs="Times New Roman"/>
          <w:sz w:val="22"/>
          <w:szCs w:val="22"/>
          <w:lang w:val="bs-Latn-BA"/>
        </w:rPr>
        <w:t xml:space="preserve">ukture koje  omogućavaju da se </w:t>
      </w:r>
      <w:r w:rsidRPr="00454AB5">
        <w:rPr>
          <w:rFonts w:ascii="Times New Roman" w:hAnsi="Times New Roman" w:cs="Times New Roman"/>
          <w:sz w:val="22"/>
          <w:szCs w:val="22"/>
          <w:lang w:val="bs-Latn-BA"/>
        </w:rPr>
        <w:t>aktivnosti</w:t>
      </w:r>
      <w:r w:rsidR="00710B51" w:rsidRPr="00454AB5">
        <w:rPr>
          <w:rFonts w:ascii="Times New Roman" w:hAnsi="Times New Roman" w:cs="Times New Roman"/>
          <w:sz w:val="22"/>
          <w:szCs w:val="22"/>
          <w:lang w:val="bs-Latn-BA"/>
        </w:rPr>
        <w:t xml:space="preserve"> </w:t>
      </w:r>
      <w:r w:rsidRPr="00454AB5">
        <w:rPr>
          <w:rFonts w:ascii="Times New Roman" w:hAnsi="Times New Roman" w:cs="Times New Roman"/>
          <w:sz w:val="22"/>
          <w:szCs w:val="22"/>
          <w:lang w:val="bs-Latn-BA"/>
        </w:rPr>
        <w:t>nastave</w:t>
      </w:r>
      <w:r w:rsidR="00710B51" w:rsidRPr="00454AB5">
        <w:rPr>
          <w:rFonts w:ascii="Times New Roman" w:hAnsi="Times New Roman" w:cs="Times New Roman"/>
          <w:sz w:val="22"/>
          <w:szCs w:val="22"/>
          <w:lang w:val="bs-Latn-BA"/>
        </w:rPr>
        <w:t xml:space="preserve"> </w:t>
      </w:r>
      <w:r w:rsidRPr="00454AB5">
        <w:rPr>
          <w:rFonts w:ascii="Times New Roman" w:hAnsi="Times New Roman" w:cs="Times New Roman"/>
          <w:sz w:val="22"/>
          <w:szCs w:val="22"/>
          <w:lang w:val="bs-Latn-BA"/>
        </w:rPr>
        <w:t>postojati</w:t>
      </w:r>
      <w:r w:rsidR="00710B51" w:rsidRPr="00454AB5">
        <w:rPr>
          <w:rFonts w:ascii="Times New Roman" w:hAnsi="Times New Roman" w:cs="Times New Roman"/>
          <w:sz w:val="22"/>
          <w:szCs w:val="22"/>
          <w:lang w:val="bs-Latn-BA"/>
        </w:rPr>
        <w:t xml:space="preserve"> na kraju projekta, da li će </w:t>
      </w:r>
      <w:r w:rsidRPr="00454AB5">
        <w:rPr>
          <w:rFonts w:ascii="Times New Roman" w:hAnsi="Times New Roman" w:cs="Times New Roman"/>
          <w:sz w:val="22"/>
          <w:szCs w:val="22"/>
          <w:lang w:val="bs-Latn-BA"/>
        </w:rPr>
        <w:t>postojati lokalno “vlasništvo” nad rezultatima projekta),</w:t>
      </w:r>
    </w:p>
    <w:p w14:paraId="66BBED65" w14:textId="7F02781D" w:rsidR="00BA0EBE" w:rsidRPr="00454AB5" w:rsidRDefault="00BA0EBE" w:rsidP="006D07BA">
      <w:pPr>
        <w:widowControl w:val="0"/>
        <w:numPr>
          <w:ilvl w:val="0"/>
          <w:numId w:val="11"/>
        </w:numPr>
        <w:tabs>
          <w:tab w:val="left" w:pos="1440"/>
        </w:tabs>
        <w:suppressAutoHyphens/>
        <w:snapToGrid w:val="0"/>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 xml:space="preserve">održivost predloženih očekivanih aktivnosti (ako je moguće, navesti kakav će biti strukturalni uticaj  provedenih aktivnosti  –  npr. </w:t>
      </w:r>
      <w:r w:rsidR="00710B51" w:rsidRPr="00454AB5">
        <w:rPr>
          <w:rFonts w:ascii="Times New Roman" w:hAnsi="Times New Roman" w:cs="Times New Roman"/>
          <w:sz w:val="22"/>
          <w:szCs w:val="22"/>
          <w:lang w:val="bs-Latn-BA"/>
        </w:rPr>
        <w:t xml:space="preserve">da li će doći do poboljšanja </w:t>
      </w:r>
      <w:r w:rsidRPr="00454AB5">
        <w:rPr>
          <w:rFonts w:ascii="Times New Roman" w:hAnsi="Times New Roman" w:cs="Times New Roman"/>
          <w:sz w:val="22"/>
          <w:szCs w:val="22"/>
          <w:lang w:val="bs-Latn-BA"/>
        </w:rPr>
        <w:t>pravne regulative, metoda i pravila ponašanja itd.),</w:t>
      </w:r>
    </w:p>
    <w:p w14:paraId="528F22B8" w14:textId="28DB511C" w:rsidR="00BA0EBE" w:rsidRPr="00454AB5" w:rsidRDefault="00710B51" w:rsidP="006D07BA">
      <w:pPr>
        <w:widowControl w:val="0"/>
        <w:numPr>
          <w:ilvl w:val="0"/>
          <w:numId w:val="11"/>
        </w:numPr>
        <w:tabs>
          <w:tab w:val="left" w:pos="1440"/>
        </w:tabs>
        <w:suppressAutoHyphens/>
        <w:snapToGrid w:val="0"/>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 xml:space="preserve">vjerovatnost uticaja </w:t>
      </w:r>
      <w:r w:rsidR="00BA0EBE" w:rsidRPr="00454AB5">
        <w:rPr>
          <w:rFonts w:ascii="Times New Roman" w:hAnsi="Times New Roman" w:cs="Times New Roman"/>
          <w:sz w:val="22"/>
          <w:szCs w:val="22"/>
          <w:lang w:val="bs-Latn-BA"/>
        </w:rPr>
        <w:t>očekivanih dugoročnih rezultata na lokalne ekonomske uslove i/ili kvalitet života u ciljnim područjima.</w:t>
      </w:r>
    </w:p>
    <w:p w14:paraId="53F2A969" w14:textId="1A5DAABF" w:rsidR="00BA0EBE" w:rsidRPr="00454AB5" w:rsidRDefault="00BA0EBE" w:rsidP="00710B51">
      <w:pPr>
        <w:pStyle w:val="ListParagraph"/>
        <w:numPr>
          <w:ilvl w:val="0"/>
          <w:numId w:val="15"/>
        </w:numPr>
        <w:tabs>
          <w:tab w:val="left" w:pos="1440"/>
        </w:tabs>
        <w:snapToGrid w:val="0"/>
        <w:spacing w:after="0"/>
        <w:jc w:val="both"/>
        <w:rPr>
          <w:rFonts w:ascii="Times New Roman" w:hAnsi="Times New Roman" w:cs="Times New Roman"/>
          <w:b/>
          <w:bCs/>
          <w:sz w:val="22"/>
          <w:szCs w:val="22"/>
          <w:lang w:val="bs-Latn-BA"/>
        </w:rPr>
      </w:pPr>
      <w:r w:rsidRPr="00454AB5">
        <w:rPr>
          <w:rFonts w:ascii="Times New Roman" w:hAnsi="Times New Roman" w:cs="Times New Roman"/>
          <w:b/>
          <w:bCs/>
          <w:sz w:val="22"/>
          <w:szCs w:val="22"/>
          <w:lang w:val="bs-Latn-BA"/>
        </w:rPr>
        <w:t>Budžet i racionalnost troškova</w:t>
      </w:r>
    </w:p>
    <w:p w14:paraId="1F5A0AF2" w14:textId="77777777" w:rsidR="00BA0EBE" w:rsidRPr="00454AB5" w:rsidRDefault="00BA0EBE" w:rsidP="006D07BA">
      <w:pPr>
        <w:widowControl w:val="0"/>
        <w:numPr>
          <w:ilvl w:val="0"/>
          <w:numId w:val="12"/>
        </w:numPr>
        <w:tabs>
          <w:tab w:val="left" w:pos="1440"/>
        </w:tabs>
        <w:suppressAutoHyphens/>
        <w:snapToGrid w:val="0"/>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odnos između procijenjenih troškova i očekivanih rezultata,</w:t>
      </w:r>
    </w:p>
    <w:p w14:paraId="5C62ABAC" w14:textId="77777777" w:rsidR="00BA0EBE" w:rsidRPr="00454AB5" w:rsidRDefault="00BA0EBE" w:rsidP="006D07BA">
      <w:pPr>
        <w:widowControl w:val="0"/>
        <w:numPr>
          <w:ilvl w:val="0"/>
          <w:numId w:val="12"/>
        </w:numPr>
        <w:tabs>
          <w:tab w:val="left" w:pos="1440"/>
        </w:tabs>
        <w:suppressAutoHyphens/>
        <w:snapToGrid w:val="0"/>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predloženi troškovi neophodni za implementaciju projekta,</w:t>
      </w:r>
    </w:p>
    <w:p w14:paraId="5060C372" w14:textId="1EF9B20E" w:rsidR="00BA0EBE" w:rsidRPr="00454AB5" w:rsidRDefault="00BA0EBE" w:rsidP="006D07BA">
      <w:pPr>
        <w:widowControl w:val="0"/>
        <w:numPr>
          <w:ilvl w:val="0"/>
          <w:numId w:val="12"/>
        </w:numPr>
        <w:suppressAutoHyphens/>
        <w:autoSpaceDE w:val="0"/>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 xml:space="preserve">jasnost budžeta, uključuje li i narativni dio (omogućena opravdanost za tehničku opremu), ispoštovanost principa  prema kojem administrativni  i troškovi osoblja ne prelaze </w:t>
      </w:r>
      <w:r w:rsidR="00E125F2">
        <w:rPr>
          <w:rFonts w:ascii="Times New Roman" w:hAnsi="Times New Roman" w:cs="Times New Roman"/>
          <w:sz w:val="22"/>
          <w:szCs w:val="22"/>
          <w:lang w:val="bs-Latn-BA"/>
        </w:rPr>
        <w:t>3</w:t>
      </w:r>
      <w:r w:rsidRPr="00454AB5">
        <w:rPr>
          <w:rFonts w:ascii="Times New Roman" w:hAnsi="Times New Roman" w:cs="Times New Roman"/>
          <w:sz w:val="22"/>
          <w:szCs w:val="22"/>
          <w:lang w:val="bs-Latn-BA"/>
        </w:rPr>
        <w:t>0% ukupnih troškova, rodna osjetljivost budžeta,  primjenjivost, priložene biografije i opisi radnih mjesta</w:t>
      </w:r>
      <w:r w:rsidR="00E125F2">
        <w:rPr>
          <w:rFonts w:ascii="Times New Roman" w:hAnsi="Times New Roman" w:cs="Times New Roman"/>
          <w:sz w:val="22"/>
          <w:szCs w:val="22"/>
          <w:lang w:val="bs-Latn-BA"/>
        </w:rPr>
        <w:t>)</w:t>
      </w:r>
      <w:r w:rsidRPr="00454AB5">
        <w:rPr>
          <w:rFonts w:ascii="Times New Roman" w:hAnsi="Times New Roman" w:cs="Times New Roman"/>
          <w:sz w:val="22"/>
          <w:szCs w:val="22"/>
          <w:lang w:val="bs-Latn-BA"/>
        </w:rPr>
        <w:t>.</w:t>
      </w:r>
    </w:p>
    <w:p w14:paraId="78B111D7" w14:textId="77777777" w:rsidR="00245CEA" w:rsidRPr="00454AB5" w:rsidRDefault="00245CEA" w:rsidP="00245CEA">
      <w:pPr>
        <w:widowControl w:val="0"/>
        <w:suppressAutoHyphens/>
        <w:autoSpaceDE w:val="0"/>
        <w:spacing w:after="0"/>
        <w:ind w:left="720"/>
        <w:jc w:val="both"/>
        <w:rPr>
          <w:rFonts w:ascii="Times New Roman" w:hAnsi="Times New Roman" w:cs="Times New Roman"/>
          <w:sz w:val="22"/>
          <w:szCs w:val="22"/>
          <w:lang w:val="bs-Latn-BA"/>
        </w:rPr>
      </w:pPr>
    </w:p>
    <w:p w14:paraId="1D0372FB" w14:textId="3E693248" w:rsidR="00E125F2" w:rsidRPr="00E125F2" w:rsidRDefault="00BA0EBE" w:rsidP="00E125F2">
      <w:pPr>
        <w:spacing w:after="0"/>
        <w:jc w:val="both"/>
        <w:rPr>
          <w:rFonts w:ascii="Times New Roman" w:hAnsi="Times New Roman"/>
          <w:bCs/>
          <w:sz w:val="22"/>
          <w:szCs w:val="22"/>
          <w:lang w:val="bs-Latn-BA"/>
        </w:rPr>
      </w:pPr>
      <w:r w:rsidRPr="00E125F2">
        <w:rPr>
          <w:rFonts w:ascii="Times New Roman" w:hAnsi="Times New Roman" w:cs="Times New Roman"/>
          <w:bCs/>
          <w:sz w:val="22"/>
          <w:szCs w:val="22"/>
          <w:lang w:val="bs-Latn-BA"/>
        </w:rPr>
        <w:t xml:space="preserve">Ukoliko je ukupan zbir u sekciji a) niži od 10 bodova projekat će biti isključen iz daljeg procesa ocjenjivanja </w:t>
      </w:r>
      <w:r w:rsidR="00E125F2" w:rsidRPr="00E125F2">
        <w:rPr>
          <w:rFonts w:ascii="Times New Roman" w:hAnsi="Times New Roman" w:cs="Times New Roman"/>
          <w:bCs/>
          <w:sz w:val="22"/>
          <w:szCs w:val="22"/>
          <w:lang w:val="bs-Latn-BA"/>
        </w:rPr>
        <w:t>budući</w:t>
      </w:r>
      <w:r w:rsidRPr="00E125F2">
        <w:rPr>
          <w:rFonts w:ascii="Times New Roman" w:hAnsi="Times New Roman" w:cs="Times New Roman"/>
          <w:bCs/>
          <w:sz w:val="22"/>
          <w:szCs w:val="22"/>
          <w:lang w:val="bs-Latn-BA"/>
        </w:rPr>
        <w:t xml:space="preserve"> da aplikant nema minimalne kapacitete za kvalitetnu provedbu predloženog projekta.</w:t>
      </w:r>
      <w:r w:rsidR="00827060" w:rsidRPr="00E125F2">
        <w:rPr>
          <w:rFonts w:ascii="Times New Roman" w:hAnsi="Times New Roman" w:cs="Times New Roman"/>
          <w:bCs/>
          <w:sz w:val="22"/>
          <w:szCs w:val="22"/>
          <w:lang w:val="bs-Latn-BA"/>
        </w:rPr>
        <w:t xml:space="preserve"> </w:t>
      </w:r>
      <w:r w:rsidRPr="00E125F2">
        <w:rPr>
          <w:rFonts w:ascii="Times New Roman" w:hAnsi="Times New Roman" w:cs="Times New Roman"/>
          <w:bCs/>
          <w:sz w:val="22"/>
          <w:szCs w:val="22"/>
          <w:lang w:val="bs-Latn-BA"/>
        </w:rPr>
        <w:t>Ukoliko je ukupan zbir u sekciji b) niži od 18 bodova projekat će biti isključen iz daljnjeg procesa ocjenjivanja, jer ovakva procjena podrazumijeva da, iako aplikant zadovoljava finansijske i operativne kapacitete, sama projektna ideja nije relevantna niti je u skladu sa definiranim prioritetima iz Javnog poziva, te ne utiče u dovoljnoj mjeri na zadovoljenje potreba lokalne zajednice.</w:t>
      </w:r>
      <w:r w:rsidR="00B94893" w:rsidRPr="00E125F2">
        <w:rPr>
          <w:rFonts w:ascii="Times New Roman" w:hAnsi="Times New Roman" w:cs="Times New Roman"/>
          <w:bCs/>
          <w:sz w:val="22"/>
          <w:szCs w:val="22"/>
          <w:lang w:val="bs-Latn-BA"/>
        </w:rPr>
        <w:t xml:space="preserve"> </w:t>
      </w:r>
      <w:r w:rsidR="00E125F2" w:rsidRPr="00E125F2">
        <w:rPr>
          <w:rFonts w:ascii="Times New Roman" w:hAnsi="Times New Roman"/>
          <w:sz w:val="22"/>
          <w:szCs w:val="22"/>
          <w:lang w:val="bs-Latn-BA" w:eastAsia="bs-Latn-BA"/>
        </w:rPr>
        <w:t>Za (su)finansiranje sredstvima iz Budžeta Grada Tuzle bit će razmatrane samo aplikacije koje budu ocjenjene sa više od 50 bodova, s obzirom na to da aplikacije sa nižim brojem bodova ne zadovoljavaju postavljene standarde te bi efikasnost provedbe projektnih pr</w:t>
      </w:r>
      <w:r w:rsidR="00E125F2">
        <w:rPr>
          <w:rFonts w:ascii="Times New Roman" w:hAnsi="Times New Roman"/>
          <w:sz w:val="22"/>
          <w:szCs w:val="22"/>
          <w:lang w:val="bs-Latn-BA" w:eastAsia="bs-Latn-BA"/>
        </w:rPr>
        <w:t>i</w:t>
      </w:r>
      <w:r w:rsidR="00E125F2" w:rsidRPr="00E125F2">
        <w:rPr>
          <w:rFonts w:ascii="Times New Roman" w:hAnsi="Times New Roman"/>
          <w:sz w:val="22"/>
          <w:szCs w:val="22"/>
          <w:lang w:val="bs-Latn-BA" w:eastAsia="bs-Latn-BA"/>
        </w:rPr>
        <w:t>jedloga bila upitna.</w:t>
      </w:r>
    </w:p>
    <w:p w14:paraId="651AB301" w14:textId="72F78703" w:rsidR="00BA0EBE" w:rsidRPr="00454AB5" w:rsidRDefault="00BA0EBE" w:rsidP="008403BD">
      <w:pPr>
        <w:spacing w:after="0"/>
        <w:jc w:val="both"/>
        <w:rPr>
          <w:rFonts w:ascii="Times New Roman" w:hAnsi="Times New Roman" w:cs="Times New Roman"/>
          <w:bCs/>
          <w:sz w:val="22"/>
          <w:szCs w:val="22"/>
          <w:lang w:val="bs-Latn-BA"/>
        </w:rPr>
      </w:pPr>
    </w:p>
    <w:p w14:paraId="0388D0A9" w14:textId="1E46771A" w:rsidR="00B94893" w:rsidRPr="00454AB5" w:rsidRDefault="00B94893" w:rsidP="00B94893">
      <w:pPr>
        <w:spacing w:after="0"/>
        <w:jc w:val="both"/>
        <w:rPr>
          <w:rFonts w:ascii="Times New Roman" w:hAnsi="Times New Roman" w:cs="Times New Roman"/>
          <w:bCs/>
          <w:sz w:val="22"/>
          <w:szCs w:val="22"/>
          <w:lang w:val="bs-Latn-BA"/>
        </w:rPr>
      </w:pPr>
      <w:r w:rsidRPr="00454AB5">
        <w:rPr>
          <w:rFonts w:ascii="Times New Roman" w:hAnsi="Times New Roman" w:cs="Times New Roman"/>
          <w:bCs/>
          <w:sz w:val="22"/>
          <w:szCs w:val="22"/>
          <w:lang w:val="bs-Latn-BA"/>
        </w:rPr>
        <w:lastRenderedPageBreak/>
        <w:t xml:space="preserve">Komisija vrši rangiranje projektnih prijedloga na osnovu izvršenog bodovanja, tako da je prvoplasirani projektni prijedlog onaj koji ima najveći zbir bodova, a slijedi projekat s prvim sljedećim nižim zbirom bodova i tako do najnižeg zbira osvojenih bodova. </w:t>
      </w:r>
      <w:r w:rsidRPr="00454AB5">
        <w:rPr>
          <w:rFonts w:ascii="Times New Roman" w:hAnsi="Times New Roman" w:cs="Times New Roman"/>
          <w:sz w:val="22"/>
          <w:szCs w:val="22"/>
          <w:lang w:val="bs-Latn-BA"/>
        </w:rPr>
        <w:t xml:space="preserve">Aplikantima koji ispunjavaju uslove za </w:t>
      </w:r>
      <w:r w:rsidR="008E692C">
        <w:rPr>
          <w:rFonts w:ascii="Times New Roman" w:hAnsi="Times New Roman" w:cs="Times New Roman"/>
          <w:sz w:val="22"/>
          <w:szCs w:val="22"/>
          <w:lang w:val="bs-Latn-BA"/>
        </w:rPr>
        <w:t>(su)</w:t>
      </w:r>
      <w:r w:rsidRPr="00454AB5">
        <w:rPr>
          <w:rFonts w:ascii="Times New Roman" w:hAnsi="Times New Roman" w:cs="Times New Roman"/>
          <w:sz w:val="22"/>
          <w:szCs w:val="22"/>
          <w:lang w:val="bs-Latn-BA"/>
        </w:rPr>
        <w:t>finansiranje s</w:t>
      </w:r>
      <w:r w:rsidRPr="00454AB5">
        <w:rPr>
          <w:rFonts w:ascii="Times New Roman" w:eastAsia="Arial Unicode MS" w:hAnsi="Times New Roman" w:cs="Times New Roman"/>
          <w:sz w:val="22"/>
          <w:szCs w:val="22"/>
          <w:lang w:val="bs-Latn-BA"/>
        </w:rPr>
        <w:t xml:space="preserve">redstva se dodjeljuju u iznosu traženom od Grada Tuzle, a koji je u okviru određenog minimalnog i maksimalnog iznosa za dodjelu, počevši od prvorangiranog aplikanta na Listi o odabiru pa do utroška planiranih iznosa na budžetskim pozicijama. Ukoliko planirana sredstva na pojedinim pozicijama ne budu dovoljna da se podrže svi aplikanti koji ispune uslove za finansiranje, predloženi iznosi za dodjelu </w:t>
      </w:r>
      <w:r w:rsidR="008E692C">
        <w:rPr>
          <w:rFonts w:ascii="Times New Roman" w:eastAsia="Arial Unicode MS" w:hAnsi="Times New Roman" w:cs="Times New Roman"/>
          <w:sz w:val="22"/>
          <w:szCs w:val="22"/>
          <w:lang w:val="bs-Latn-BA"/>
        </w:rPr>
        <w:t>mogu se</w:t>
      </w:r>
      <w:r w:rsidRPr="00454AB5">
        <w:rPr>
          <w:rFonts w:ascii="Times New Roman" w:eastAsia="Arial Unicode MS" w:hAnsi="Times New Roman" w:cs="Times New Roman"/>
          <w:sz w:val="22"/>
          <w:szCs w:val="22"/>
          <w:lang w:val="bs-Latn-BA"/>
        </w:rPr>
        <w:t xml:space="preserve"> srazmjerno smanjiti u postotku koji bude odgovarajući da planirana sredstva budu dovoljna za podršku svih aplikanata koji ispune uslove za dodjelu sredstva.  </w:t>
      </w:r>
    </w:p>
    <w:p w14:paraId="2F168234" w14:textId="77777777" w:rsidR="00B94893" w:rsidRPr="00454AB5" w:rsidRDefault="00B94893" w:rsidP="008403BD">
      <w:pPr>
        <w:spacing w:after="0"/>
        <w:jc w:val="both"/>
        <w:rPr>
          <w:rFonts w:ascii="Times New Roman" w:hAnsi="Times New Roman" w:cs="Times New Roman"/>
          <w:bCs/>
          <w:sz w:val="22"/>
          <w:szCs w:val="22"/>
          <w:lang w:val="bs-Latn-BA"/>
        </w:rPr>
      </w:pPr>
    </w:p>
    <w:p w14:paraId="4C520986" w14:textId="3C956CAE" w:rsidR="00BA0EBE" w:rsidRPr="00454AB5" w:rsidRDefault="00AE58C9" w:rsidP="00E02E8F">
      <w:pPr>
        <w:pStyle w:val="Text1"/>
        <w:tabs>
          <w:tab w:val="num" w:pos="765"/>
        </w:tabs>
        <w:spacing w:after="0"/>
        <w:ind w:left="0"/>
        <w:rPr>
          <w:rFonts w:ascii="Times New Roman" w:hAnsi="Times New Roman" w:cs="Times New Roman"/>
          <w:b/>
          <w:bCs/>
          <w:sz w:val="22"/>
          <w:szCs w:val="22"/>
          <w:lang w:val="bs-Latn-BA"/>
        </w:rPr>
      </w:pPr>
      <w:r w:rsidRPr="00454AB5">
        <w:rPr>
          <w:rFonts w:ascii="Times New Roman" w:hAnsi="Times New Roman" w:cs="Times New Roman"/>
          <w:b/>
          <w:bCs/>
          <w:sz w:val="22"/>
          <w:szCs w:val="22"/>
          <w:lang w:val="bs-Latn-BA"/>
        </w:rPr>
        <w:t xml:space="preserve">Obrazac </w:t>
      </w:r>
      <w:r w:rsidR="00BA0EBE" w:rsidRPr="00454AB5">
        <w:rPr>
          <w:rFonts w:ascii="Times New Roman" w:hAnsi="Times New Roman" w:cs="Times New Roman"/>
          <w:b/>
          <w:bCs/>
          <w:sz w:val="22"/>
          <w:szCs w:val="22"/>
          <w:lang w:val="bs-Latn-BA"/>
        </w:rPr>
        <w:t>za ocjenjivanje</w:t>
      </w:r>
      <w:r w:rsidR="008C6566" w:rsidRPr="00454AB5">
        <w:rPr>
          <w:rFonts w:ascii="Times New Roman" w:hAnsi="Times New Roman" w:cs="Times New Roman"/>
          <w:b/>
          <w:bCs/>
          <w:sz w:val="22"/>
          <w:szCs w:val="22"/>
          <w:lang w:val="bs-Latn-BA"/>
        </w:rPr>
        <w:t xml:space="preserve"> </w:t>
      </w: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36"/>
        <w:gridCol w:w="1429"/>
        <w:gridCol w:w="1265"/>
      </w:tblGrid>
      <w:tr w:rsidR="00454AB5" w:rsidRPr="00454AB5" w14:paraId="1E2C4798" w14:textId="77777777" w:rsidTr="00AE58C9">
        <w:trPr>
          <w:jc w:val="center"/>
        </w:trPr>
        <w:tc>
          <w:tcPr>
            <w:tcW w:w="7036" w:type="dxa"/>
          </w:tcPr>
          <w:p w14:paraId="0244438F" w14:textId="77777777" w:rsidR="00BA0EBE" w:rsidRPr="00454AB5" w:rsidRDefault="00BA0EBE" w:rsidP="00E02E8F">
            <w:pPr>
              <w:spacing w:after="0"/>
              <w:ind w:left="340" w:hanging="340"/>
              <w:jc w:val="both"/>
              <w:rPr>
                <w:rFonts w:ascii="Times New Roman" w:hAnsi="Times New Roman" w:cs="Times New Roman"/>
                <w:b/>
                <w:bCs/>
                <w:sz w:val="22"/>
                <w:szCs w:val="22"/>
                <w:lang w:val="bs-Latn-BA"/>
              </w:rPr>
            </w:pPr>
            <w:r w:rsidRPr="00454AB5">
              <w:rPr>
                <w:rFonts w:ascii="Times New Roman" w:hAnsi="Times New Roman" w:cs="Times New Roman"/>
                <w:b/>
                <w:bCs/>
                <w:sz w:val="22"/>
                <w:szCs w:val="22"/>
                <w:lang w:val="bs-Latn-BA"/>
              </w:rPr>
              <w:t>Sekcija</w:t>
            </w:r>
          </w:p>
        </w:tc>
        <w:tc>
          <w:tcPr>
            <w:tcW w:w="1429" w:type="dxa"/>
            <w:vAlign w:val="center"/>
          </w:tcPr>
          <w:p w14:paraId="0FE06B51" w14:textId="77777777" w:rsidR="00BA0EBE" w:rsidRPr="00454AB5" w:rsidRDefault="00BA0EBE" w:rsidP="00E02E8F">
            <w:pPr>
              <w:spacing w:after="0"/>
              <w:jc w:val="both"/>
              <w:rPr>
                <w:rFonts w:ascii="Times New Roman" w:hAnsi="Times New Roman" w:cs="Times New Roman"/>
                <w:b/>
                <w:bCs/>
                <w:sz w:val="22"/>
                <w:szCs w:val="22"/>
                <w:lang w:val="bs-Latn-BA"/>
              </w:rPr>
            </w:pPr>
            <w:r w:rsidRPr="00454AB5">
              <w:rPr>
                <w:rFonts w:ascii="Times New Roman" w:hAnsi="Times New Roman" w:cs="Times New Roman"/>
                <w:b/>
                <w:bCs/>
                <w:sz w:val="22"/>
                <w:szCs w:val="22"/>
                <w:lang w:val="bs-Latn-BA"/>
              </w:rPr>
              <w:t>Maksimalan broj bodova</w:t>
            </w:r>
          </w:p>
        </w:tc>
        <w:tc>
          <w:tcPr>
            <w:tcW w:w="1265" w:type="dxa"/>
            <w:vAlign w:val="center"/>
          </w:tcPr>
          <w:p w14:paraId="2F81B5E8" w14:textId="77777777" w:rsidR="00BA0EBE" w:rsidRPr="00454AB5" w:rsidRDefault="00BA0EBE" w:rsidP="00E02E8F">
            <w:pPr>
              <w:spacing w:after="0"/>
              <w:jc w:val="both"/>
              <w:rPr>
                <w:rFonts w:ascii="Times New Roman" w:hAnsi="Times New Roman" w:cs="Times New Roman"/>
                <w:b/>
                <w:bCs/>
                <w:sz w:val="22"/>
                <w:szCs w:val="22"/>
                <w:lang w:val="bs-Latn-BA"/>
              </w:rPr>
            </w:pPr>
            <w:r w:rsidRPr="00454AB5">
              <w:rPr>
                <w:rFonts w:ascii="Times New Roman" w:hAnsi="Times New Roman" w:cs="Times New Roman"/>
                <w:b/>
                <w:bCs/>
                <w:sz w:val="22"/>
                <w:szCs w:val="22"/>
                <w:lang w:val="bs-Latn-BA"/>
              </w:rPr>
              <w:t>Ocjena</w:t>
            </w:r>
          </w:p>
        </w:tc>
      </w:tr>
      <w:tr w:rsidR="00454AB5" w:rsidRPr="00454AB5" w14:paraId="56EB4624" w14:textId="77777777" w:rsidTr="00AE58C9">
        <w:trPr>
          <w:jc w:val="center"/>
        </w:trPr>
        <w:tc>
          <w:tcPr>
            <w:tcW w:w="7036" w:type="dxa"/>
            <w:shd w:val="clear" w:color="auto" w:fill="C0C0C0"/>
            <w:vAlign w:val="center"/>
          </w:tcPr>
          <w:p w14:paraId="23C3628B" w14:textId="77777777" w:rsidR="00BA0EBE" w:rsidRPr="00454AB5" w:rsidRDefault="00BA0EBE" w:rsidP="00E02E8F">
            <w:pPr>
              <w:spacing w:after="0"/>
              <w:jc w:val="both"/>
              <w:rPr>
                <w:rFonts w:ascii="Times New Roman" w:hAnsi="Times New Roman" w:cs="Times New Roman"/>
                <w:sz w:val="22"/>
                <w:szCs w:val="22"/>
                <w:lang w:val="bs-Latn-BA"/>
              </w:rPr>
            </w:pPr>
            <w:r w:rsidRPr="00454AB5">
              <w:rPr>
                <w:rFonts w:ascii="Times New Roman" w:hAnsi="Times New Roman" w:cs="Times New Roman"/>
                <w:b/>
                <w:bCs/>
                <w:sz w:val="22"/>
                <w:szCs w:val="22"/>
                <w:lang w:val="bs-Latn-BA"/>
              </w:rPr>
              <w:t>1. Finansijski i operativni kapacitet</w:t>
            </w:r>
          </w:p>
        </w:tc>
        <w:tc>
          <w:tcPr>
            <w:tcW w:w="1429" w:type="dxa"/>
            <w:shd w:val="clear" w:color="auto" w:fill="C0C0C0"/>
            <w:vAlign w:val="center"/>
          </w:tcPr>
          <w:p w14:paraId="19A83D8C" w14:textId="77777777" w:rsidR="00BA0EBE" w:rsidRPr="00454AB5" w:rsidRDefault="00BA0EBE" w:rsidP="00A1643A">
            <w:pPr>
              <w:spacing w:after="0"/>
              <w:jc w:val="center"/>
              <w:rPr>
                <w:rFonts w:ascii="Times New Roman" w:hAnsi="Times New Roman" w:cs="Times New Roman"/>
                <w:b/>
                <w:bCs/>
                <w:sz w:val="22"/>
                <w:szCs w:val="22"/>
                <w:lang w:val="bs-Latn-BA"/>
              </w:rPr>
            </w:pPr>
            <w:r w:rsidRPr="00454AB5">
              <w:rPr>
                <w:rFonts w:ascii="Times New Roman" w:hAnsi="Times New Roman" w:cs="Times New Roman"/>
                <w:b/>
                <w:bCs/>
                <w:sz w:val="22"/>
                <w:szCs w:val="22"/>
                <w:lang w:val="bs-Latn-BA"/>
              </w:rPr>
              <w:t>15</w:t>
            </w:r>
          </w:p>
        </w:tc>
        <w:tc>
          <w:tcPr>
            <w:tcW w:w="1265" w:type="dxa"/>
          </w:tcPr>
          <w:p w14:paraId="664DEF89" w14:textId="77777777" w:rsidR="00BA0EBE" w:rsidRPr="00454AB5" w:rsidRDefault="00BA0EBE" w:rsidP="00E02E8F">
            <w:pPr>
              <w:spacing w:after="0"/>
              <w:jc w:val="both"/>
              <w:rPr>
                <w:rFonts w:ascii="Times New Roman" w:hAnsi="Times New Roman" w:cs="Times New Roman"/>
                <w:b/>
                <w:bCs/>
                <w:sz w:val="22"/>
                <w:szCs w:val="22"/>
                <w:lang w:val="bs-Latn-BA"/>
              </w:rPr>
            </w:pPr>
          </w:p>
        </w:tc>
      </w:tr>
      <w:tr w:rsidR="00454AB5" w:rsidRPr="00454AB5" w14:paraId="4909E267" w14:textId="77777777" w:rsidTr="00AE58C9">
        <w:trPr>
          <w:jc w:val="center"/>
        </w:trPr>
        <w:tc>
          <w:tcPr>
            <w:tcW w:w="7036" w:type="dxa"/>
          </w:tcPr>
          <w:p w14:paraId="1AEEB816" w14:textId="77777777" w:rsidR="00BA0EBE" w:rsidRPr="00454AB5" w:rsidRDefault="00BA0EBE" w:rsidP="00E02E8F">
            <w:pPr>
              <w:spacing w:after="0"/>
              <w:ind w:left="340" w:hanging="34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 xml:space="preserve">1.1 Da li podnosilac prijedloga i partneri imaju dovoljno </w:t>
            </w:r>
            <w:r w:rsidRPr="00454AB5">
              <w:rPr>
                <w:rFonts w:ascii="Times New Roman" w:hAnsi="Times New Roman" w:cs="Times New Roman"/>
                <w:b/>
                <w:bCs/>
                <w:sz w:val="22"/>
                <w:szCs w:val="22"/>
                <w:lang w:val="bs-Latn-BA"/>
              </w:rPr>
              <w:t>iskustva u upravljanju projektima</w:t>
            </w:r>
            <w:r w:rsidRPr="00454AB5">
              <w:rPr>
                <w:rFonts w:ascii="Times New Roman" w:hAnsi="Times New Roman" w:cs="Times New Roman"/>
                <w:sz w:val="22"/>
                <w:szCs w:val="22"/>
                <w:lang w:val="bs-Latn-BA"/>
              </w:rPr>
              <w:t xml:space="preserve">? </w:t>
            </w:r>
          </w:p>
        </w:tc>
        <w:tc>
          <w:tcPr>
            <w:tcW w:w="1429" w:type="dxa"/>
            <w:vAlign w:val="center"/>
          </w:tcPr>
          <w:p w14:paraId="5318D1C6" w14:textId="77777777" w:rsidR="00BA0EBE" w:rsidRPr="00454AB5" w:rsidRDefault="00BA0EBE" w:rsidP="00A1643A">
            <w:pPr>
              <w:spacing w:after="0"/>
              <w:jc w:val="center"/>
              <w:rPr>
                <w:rFonts w:ascii="Times New Roman" w:hAnsi="Times New Roman" w:cs="Times New Roman"/>
                <w:sz w:val="22"/>
                <w:szCs w:val="22"/>
                <w:lang w:val="bs-Latn-BA"/>
              </w:rPr>
            </w:pPr>
            <w:r w:rsidRPr="00454AB5">
              <w:rPr>
                <w:rFonts w:ascii="Times New Roman" w:hAnsi="Times New Roman" w:cs="Times New Roman"/>
                <w:sz w:val="22"/>
                <w:szCs w:val="22"/>
                <w:lang w:val="bs-Latn-BA"/>
              </w:rPr>
              <w:t>5</w:t>
            </w:r>
          </w:p>
        </w:tc>
        <w:tc>
          <w:tcPr>
            <w:tcW w:w="1265" w:type="dxa"/>
            <w:shd w:val="clear" w:color="auto" w:fill="C0C0C0"/>
          </w:tcPr>
          <w:p w14:paraId="7A347217" w14:textId="77777777" w:rsidR="00BA0EBE" w:rsidRPr="00454AB5" w:rsidRDefault="00BA0EBE" w:rsidP="00E02E8F">
            <w:pPr>
              <w:spacing w:after="0"/>
              <w:jc w:val="both"/>
              <w:rPr>
                <w:rFonts w:ascii="Times New Roman" w:hAnsi="Times New Roman" w:cs="Times New Roman"/>
                <w:sz w:val="22"/>
                <w:szCs w:val="22"/>
                <w:lang w:val="bs-Latn-BA"/>
              </w:rPr>
            </w:pPr>
          </w:p>
        </w:tc>
      </w:tr>
      <w:tr w:rsidR="00454AB5" w:rsidRPr="00454AB5" w14:paraId="07716377" w14:textId="77777777" w:rsidTr="00AE58C9">
        <w:trPr>
          <w:trHeight w:val="430"/>
          <w:jc w:val="center"/>
        </w:trPr>
        <w:tc>
          <w:tcPr>
            <w:tcW w:w="7036" w:type="dxa"/>
          </w:tcPr>
          <w:p w14:paraId="1B3F619C" w14:textId="77777777" w:rsidR="00BA0EBE" w:rsidRPr="00454AB5" w:rsidRDefault="00BA0EBE" w:rsidP="00E02E8F">
            <w:pPr>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 xml:space="preserve">1.2 Da li podnosilac prijedloga i partneri imaju dovoljne </w:t>
            </w:r>
            <w:r w:rsidRPr="00454AB5">
              <w:rPr>
                <w:rFonts w:ascii="Times New Roman" w:hAnsi="Times New Roman" w:cs="Times New Roman"/>
                <w:b/>
                <w:bCs/>
                <w:sz w:val="22"/>
                <w:szCs w:val="22"/>
                <w:lang w:val="bs-Latn-BA"/>
              </w:rPr>
              <w:t>stručne kapacitete</w:t>
            </w:r>
            <w:r w:rsidRPr="00454AB5">
              <w:rPr>
                <w:rFonts w:ascii="Times New Roman" w:hAnsi="Times New Roman" w:cs="Times New Roman"/>
                <w:sz w:val="22"/>
                <w:szCs w:val="22"/>
                <w:lang w:val="bs-Latn-BA"/>
              </w:rPr>
              <w:t>? (</w:t>
            </w:r>
            <w:r w:rsidRPr="00454AB5">
              <w:rPr>
                <w:rFonts w:ascii="Times New Roman" w:hAnsi="Times New Roman" w:cs="Times New Roman"/>
                <w:i/>
                <w:sz w:val="22"/>
                <w:szCs w:val="22"/>
                <w:lang w:val="bs-Latn-BA"/>
              </w:rPr>
              <w:t>posebno poznavanje pitanja na koje se projekat odnosi</w:t>
            </w:r>
            <w:r w:rsidRPr="00454AB5">
              <w:rPr>
                <w:rFonts w:ascii="Times New Roman" w:hAnsi="Times New Roman" w:cs="Times New Roman"/>
                <w:sz w:val="22"/>
                <w:szCs w:val="22"/>
                <w:lang w:val="bs-Latn-BA"/>
              </w:rPr>
              <w:t>)</w:t>
            </w:r>
          </w:p>
        </w:tc>
        <w:tc>
          <w:tcPr>
            <w:tcW w:w="1429" w:type="dxa"/>
            <w:vAlign w:val="center"/>
          </w:tcPr>
          <w:p w14:paraId="69906F7E" w14:textId="77777777" w:rsidR="00BA0EBE" w:rsidRPr="00454AB5" w:rsidRDefault="00BA0EBE" w:rsidP="00A1643A">
            <w:pPr>
              <w:spacing w:after="0"/>
              <w:jc w:val="center"/>
              <w:rPr>
                <w:rFonts w:ascii="Times New Roman" w:hAnsi="Times New Roman" w:cs="Times New Roman"/>
                <w:sz w:val="22"/>
                <w:szCs w:val="22"/>
                <w:lang w:val="bs-Latn-BA"/>
              </w:rPr>
            </w:pPr>
            <w:r w:rsidRPr="00454AB5">
              <w:rPr>
                <w:rFonts w:ascii="Times New Roman" w:hAnsi="Times New Roman" w:cs="Times New Roman"/>
                <w:sz w:val="22"/>
                <w:szCs w:val="22"/>
                <w:lang w:val="bs-Latn-BA"/>
              </w:rPr>
              <w:t>5</w:t>
            </w:r>
          </w:p>
          <w:p w14:paraId="65121C19" w14:textId="77777777" w:rsidR="00BA0EBE" w:rsidRPr="00454AB5" w:rsidRDefault="00BA0EBE" w:rsidP="00A1643A">
            <w:pPr>
              <w:spacing w:after="0"/>
              <w:jc w:val="center"/>
              <w:rPr>
                <w:rFonts w:ascii="Times New Roman" w:hAnsi="Times New Roman" w:cs="Times New Roman"/>
                <w:sz w:val="22"/>
                <w:szCs w:val="22"/>
                <w:lang w:val="bs-Latn-BA"/>
              </w:rPr>
            </w:pPr>
          </w:p>
        </w:tc>
        <w:tc>
          <w:tcPr>
            <w:tcW w:w="1265" w:type="dxa"/>
            <w:shd w:val="clear" w:color="auto" w:fill="C0C0C0"/>
          </w:tcPr>
          <w:p w14:paraId="02CCD76F" w14:textId="77777777" w:rsidR="00BA0EBE" w:rsidRPr="00454AB5" w:rsidRDefault="00BA0EBE" w:rsidP="00E02E8F">
            <w:pPr>
              <w:spacing w:after="0"/>
              <w:jc w:val="both"/>
              <w:rPr>
                <w:rFonts w:ascii="Times New Roman" w:hAnsi="Times New Roman" w:cs="Times New Roman"/>
                <w:sz w:val="22"/>
                <w:szCs w:val="22"/>
                <w:lang w:val="bs-Latn-BA"/>
              </w:rPr>
            </w:pPr>
          </w:p>
        </w:tc>
      </w:tr>
      <w:tr w:rsidR="00454AB5" w:rsidRPr="00454AB5" w14:paraId="23584AD7" w14:textId="77777777" w:rsidTr="00AE58C9">
        <w:trPr>
          <w:jc w:val="center"/>
        </w:trPr>
        <w:tc>
          <w:tcPr>
            <w:tcW w:w="7036" w:type="dxa"/>
          </w:tcPr>
          <w:p w14:paraId="2401912B" w14:textId="77777777" w:rsidR="00BA0EBE" w:rsidRPr="00454AB5" w:rsidRDefault="00BA0EBE" w:rsidP="00E02E8F">
            <w:pPr>
              <w:spacing w:after="0"/>
              <w:ind w:left="340" w:hanging="34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 xml:space="preserve">1.3. Da li podnosilac prijedloga i partneri imaju dovoljne </w:t>
            </w:r>
            <w:r w:rsidRPr="00454AB5">
              <w:rPr>
                <w:rFonts w:ascii="Times New Roman" w:hAnsi="Times New Roman" w:cs="Times New Roman"/>
                <w:b/>
                <w:bCs/>
                <w:sz w:val="22"/>
                <w:szCs w:val="22"/>
                <w:lang w:val="bs-Latn-BA"/>
              </w:rPr>
              <w:t>upravljačke kapacitete</w:t>
            </w:r>
            <w:r w:rsidRPr="00454AB5">
              <w:rPr>
                <w:rFonts w:ascii="Times New Roman" w:hAnsi="Times New Roman" w:cs="Times New Roman"/>
                <w:sz w:val="22"/>
                <w:szCs w:val="22"/>
                <w:lang w:val="bs-Latn-BA"/>
              </w:rPr>
              <w:t>?</w:t>
            </w:r>
          </w:p>
          <w:p w14:paraId="6B2AED49" w14:textId="77777777" w:rsidR="00BA0EBE" w:rsidRPr="00454AB5" w:rsidRDefault="00BA0EBE" w:rsidP="00E02E8F">
            <w:pPr>
              <w:spacing w:after="0"/>
              <w:ind w:left="340" w:hanging="34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 xml:space="preserve">(uključujući osoblje, opremu i sposobnost za upravljanje budžetom projekta) </w:t>
            </w:r>
          </w:p>
        </w:tc>
        <w:tc>
          <w:tcPr>
            <w:tcW w:w="1429" w:type="dxa"/>
            <w:vAlign w:val="center"/>
          </w:tcPr>
          <w:p w14:paraId="68DDEFD5" w14:textId="77777777" w:rsidR="00BA0EBE" w:rsidRPr="00454AB5" w:rsidRDefault="00BA0EBE" w:rsidP="00A1643A">
            <w:pPr>
              <w:spacing w:after="0"/>
              <w:jc w:val="center"/>
              <w:rPr>
                <w:rFonts w:ascii="Times New Roman" w:hAnsi="Times New Roman" w:cs="Times New Roman"/>
                <w:sz w:val="22"/>
                <w:szCs w:val="22"/>
                <w:lang w:val="bs-Latn-BA"/>
              </w:rPr>
            </w:pPr>
            <w:r w:rsidRPr="00454AB5">
              <w:rPr>
                <w:rFonts w:ascii="Times New Roman" w:hAnsi="Times New Roman" w:cs="Times New Roman"/>
                <w:sz w:val="22"/>
                <w:szCs w:val="22"/>
                <w:lang w:val="bs-Latn-BA"/>
              </w:rPr>
              <w:t>5</w:t>
            </w:r>
          </w:p>
        </w:tc>
        <w:tc>
          <w:tcPr>
            <w:tcW w:w="1265" w:type="dxa"/>
            <w:shd w:val="clear" w:color="auto" w:fill="C0C0C0"/>
          </w:tcPr>
          <w:p w14:paraId="2546AC9A" w14:textId="77777777" w:rsidR="00BA0EBE" w:rsidRPr="00454AB5" w:rsidRDefault="00BA0EBE" w:rsidP="00E02E8F">
            <w:pPr>
              <w:spacing w:after="0"/>
              <w:jc w:val="both"/>
              <w:rPr>
                <w:rFonts w:ascii="Times New Roman" w:hAnsi="Times New Roman" w:cs="Times New Roman"/>
                <w:sz w:val="22"/>
                <w:szCs w:val="22"/>
                <w:lang w:val="bs-Latn-BA"/>
              </w:rPr>
            </w:pPr>
          </w:p>
        </w:tc>
      </w:tr>
      <w:tr w:rsidR="00454AB5" w:rsidRPr="00454AB5" w14:paraId="52371766" w14:textId="77777777" w:rsidTr="00AE58C9">
        <w:trPr>
          <w:jc w:val="center"/>
        </w:trPr>
        <w:tc>
          <w:tcPr>
            <w:tcW w:w="7036" w:type="dxa"/>
            <w:shd w:val="clear" w:color="auto" w:fill="C0C0C0"/>
          </w:tcPr>
          <w:p w14:paraId="0D3BEB1B" w14:textId="77777777" w:rsidR="00BA0EBE" w:rsidRPr="00454AB5" w:rsidRDefault="00BA0EBE" w:rsidP="00E02E8F">
            <w:pPr>
              <w:spacing w:after="0"/>
              <w:jc w:val="both"/>
              <w:rPr>
                <w:rFonts w:ascii="Times New Roman" w:hAnsi="Times New Roman" w:cs="Times New Roman"/>
                <w:sz w:val="22"/>
                <w:szCs w:val="22"/>
                <w:lang w:val="bs-Latn-BA"/>
              </w:rPr>
            </w:pPr>
            <w:r w:rsidRPr="00454AB5">
              <w:rPr>
                <w:rFonts w:ascii="Times New Roman" w:hAnsi="Times New Roman" w:cs="Times New Roman"/>
                <w:b/>
                <w:bCs/>
                <w:sz w:val="22"/>
                <w:szCs w:val="22"/>
                <w:lang w:val="bs-Latn-BA"/>
              </w:rPr>
              <w:t>2. Relevantnost</w:t>
            </w:r>
          </w:p>
        </w:tc>
        <w:tc>
          <w:tcPr>
            <w:tcW w:w="1429" w:type="dxa"/>
            <w:shd w:val="clear" w:color="auto" w:fill="C0C0C0"/>
            <w:vAlign w:val="center"/>
          </w:tcPr>
          <w:p w14:paraId="4EB72BD9" w14:textId="77777777" w:rsidR="00BA0EBE" w:rsidRPr="00454AB5" w:rsidRDefault="00BA0EBE" w:rsidP="00A1643A">
            <w:pPr>
              <w:spacing w:after="0"/>
              <w:jc w:val="center"/>
              <w:rPr>
                <w:rFonts w:ascii="Times New Roman" w:hAnsi="Times New Roman" w:cs="Times New Roman"/>
                <w:b/>
                <w:bCs/>
                <w:sz w:val="22"/>
                <w:szCs w:val="22"/>
                <w:lang w:val="bs-Latn-BA"/>
              </w:rPr>
            </w:pPr>
            <w:r w:rsidRPr="00454AB5">
              <w:rPr>
                <w:rFonts w:ascii="Times New Roman" w:hAnsi="Times New Roman" w:cs="Times New Roman"/>
                <w:b/>
                <w:bCs/>
                <w:sz w:val="22"/>
                <w:szCs w:val="22"/>
                <w:lang w:val="bs-Latn-BA"/>
              </w:rPr>
              <w:t>25</w:t>
            </w:r>
          </w:p>
        </w:tc>
        <w:tc>
          <w:tcPr>
            <w:tcW w:w="1265" w:type="dxa"/>
          </w:tcPr>
          <w:p w14:paraId="6419F0C8" w14:textId="77777777" w:rsidR="00BA0EBE" w:rsidRPr="00454AB5" w:rsidRDefault="00BA0EBE" w:rsidP="00E02E8F">
            <w:pPr>
              <w:spacing w:after="0"/>
              <w:jc w:val="both"/>
              <w:rPr>
                <w:rFonts w:ascii="Times New Roman" w:hAnsi="Times New Roman" w:cs="Times New Roman"/>
                <w:b/>
                <w:bCs/>
                <w:sz w:val="22"/>
                <w:szCs w:val="22"/>
                <w:lang w:val="bs-Latn-BA"/>
              </w:rPr>
            </w:pPr>
          </w:p>
        </w:tc>
      </w:tr>
      <w:tr w:rsidR="00454AB5" w:rsidRPr="00454AB5" w14:paraId="38E3737A" w14:textId="77777777" w:rsidTr="00AE58C9">
        <w:trPr>
          <w:jc w:val="center"/>
        </w:trPr>
        <w:tc>
          <w:tcPr>
            <w:tcW w:w="7036" w:type="dxa"/>
            <w:tcBorders>
              <w:bottom w:val="nil"/>
            </w:tcBorders>
          </w:tcPr>
          <w:p w14:paraId="26898FBB" w14:textId="77777777" w:rsidR="00BA0EBE" w:rsidRPr="00454AB5" w:rsidRDefault="00BA0EBE" w:rsidP="00E02E8F">
            <w:pPr>
              <w:tabs>
                <w:tab w:val="num" w:pos="1440"/>
              </w:tabs>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 xml:space="preserve">2.1. Koliko je projekat relevantan u odnosu na </w:t>
            </w:r>
            <w:r w:rsidRPr="00454AB5">
              <w:rPr>
                <w:rFonts w:ascii="Times New Roman" w:hAnsi="Times New Roman" w:cs="Times New Roman"/>
                <w:b/>
                <w:bCs/>
                <w:sz w:val="22"/>
                <w:szCs w:val="22"/>
                <w:lang w:val="bs-Latn-BA"/>
              </w:rPr>
              <w:t>cilj</w:t>
            </w:r>
            <w:r w:rsidRPr="00454AB5">
              <w:rPr>
                <w:rFonts w:ascii="Times New Roman" w:hAnsi="Times New Roman" w:cs="Times New Roman"/>
                <w:sz w:val="22"/>
                <w:szCs w:val="22"/>
                <w:lang w:val="bs-Latn-BA"/>
              </w:rPr>
              <w:t xml:space="preserve"> i jedan ili više </w:t>
            </w:r>
            <w:r w:rsidRPr="00454AB5">
              <w:rPr>
                <w:rFonts w:ascii="Times New Roman" w:hAnsi="Times New Roman" w:cs="Times New Roman"/>
                <w:b/>
                <w:bCs/>
                <w:sz w:val="22"/>
                <w:szCs w:val="22"/>
                <w:lang w:val="bs-Latn-BA"/>
              </w:rPr>
              <w:t>prioriteta</w:t>
            </w:r>
            <w:r w:rsidRPr="00454AB5">
              <w:rPr>
                <w:rFonts w:ascii="Times New Roman" w:hAnsi="Times New Roman" w:cs="Times New Roman"/>
                <w:sz w:val="22"/>
                <w:szCs w:val="22"/>
                <w:lang w:val="bs-Latn-BA"/>
              </w:rPr>
              <w:t xml:space="preserve"> javnog poziva?</w:t>
            </w:r>
          </w:p>
          <w:p w14:paraId="065BAD16" w14:textId="77777777" w:rsidR="00BA0EBE" w:rsidRPr="00454AB5" w:rsidRDefault="00BA0EBE" w:rsidP="00E02E8F">
            <w:pPr>
              <w:tabs>
                <w:tab w:val="num" w:pos="0"/>
              </w:tabs>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 xml:space="preserve">Napomena: ocjena 5 (veoma dobro) može se dobiti samo ako se projekat odnosi barem na </w:t>
            </w:r>
            <w:r w:rsidRPr="00454AB5">
              <w:rPr>
                <w:rFonts w:ascii="Times New Roman" w:hAnsi="Times New Roman" w:cs="Times New Roman"/>
                <w:b/>
                <w:bCs/>
                <w:sz w:val="22"/>
                <w:szCs w:val="22"/>
                <w:lang w:val="bs-Latn-BA"/>
              </w:rPr>
              <w:t>jedan od prioriteta.</w:t>
            </w:r>
          </w:p>
        </w:tc>
        <w:tc>
          <w:tcPr>
            <w:tcW w:w="1429" w:type="dxa"/>
            <w:tcBorders>
              <w:bottom w:val="nil"/>
            </w:tcBorders>
            <w:vAlign w:val="center"/>
          </w:tcPr>
          <w:p w14:paraId="060BE8A8" w14:textId="77777777" w:rsidR="00BA0EBE" w:rsidRPr="00454AB5" w:rsidRDefault="00BA0EBE" w:rsidP="00A1643A">
            <w:pPr>
              <w:spacing w:after="0"/>
              <w:jc w:val="center"/>
              <w:rPr>
                <w:rFonts w:ascii="Times New Roman" w:hAnsi="Times New Roman" w:cs="Times New Roman"/>
                <w:sz w:val="22"/>
                <w:szCs w:val="22"/>
                <w:lang w:val="bs-Latn-BA"/>
              </w:rPr>
            </w:pPr>
            <w:r w:rsidRPr="00454AB5">
              <w:rPr>
                <w:rFonts w:ascii="Times New Roman" w:hAnsi="Times New Roman" w:cs="Times New Roman"/>
                <w:sz w:val="22"/>
                <w:szCs w:val="22"/>
                <w:lang w:val="bs-Latn-BA"/>
              </w:rPr>
              <w:t>5</w:t>
            </w:r>
          </w:p>
        </w:tc>
        <w:tc>
          <w:tcPr>
            <w:tcW w:w="1265" w:type="dxa"/>
            <w:shd w:val="clear" w:color="auto" w:fill="C0C0C0"/>
          </w:tcPr>
          <w:p w14:paraId="11E92956" w14:textId="77777777" w:rsidR="00BA0EBE" w:rsidRPr="00454AB5" w:rsidRDefault="00BA0EBE" w:rsidP="00E02E8F">
            <w:pPr>
              <w:spacing w:after="0"/>
              <w:jc w:val="both"/>
              <w:rPr>
                <w:rFonts w:ascii="Times New Roman" w:hAnsi="Times New Roman" w:cs="Times New Roman"/>
                <w:sz w:val="22"/>
                <w:szCs w:val="22"/>
                <w:lang w:val="bs-Latn-BA"/>
              </w:rPr>
            </w:pPr>
          </w:p>
        </w:tc>
      </w:tr>
      <w:tr w:rsidR="00454AB5" w:rsidRPr="00454AB5" w14:paraId="52B6CD7A" w14:textId="77777777" w:rsidTr="00AE58C9">
        <w:trPr>
          <w:jc w:val="center"/>
        </w:trPr>
        <w:tc>
          <w:tcPr>
            <w:tcW w:w="7036" w:type="dxa"/>
          </w:tcPr>
          <w:p w14:paraId="08D1E1BF" w14:textId="77777777" w:rsidR="00BA0EBE" w:rsidRPr="00454AB5" w:rsidRDefault="00BA0EBE" w:rsidP="00E02E8F">
            <w:pPr>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 xml:space="preserve">2.2  Koliko su jasno definirani i strateški odabrani oni koji su uključeni u projekat? (posrednici, krajnji korisnici, </w:t>
            </w:r>
            <w:r w:rsidRPr="00454AB5">
              <w:rPr>
                <w:rFonts w:ascii="Times New Roman" w:hAnsi="Times New Roman" w:cs="Times New Roman"/>
                <w:b/>
                <w:bCs/>
                <w:sz w:val="22"/>
                <w:szCs w:val="22"/>
                <w:lang w:val="bs-Latn-BA"/>
              </w:rPr>
              <w:t>ciljne grupe</w:t>
            </w:r>
            <w:r w:rsidRPr="00454AB5">
              <w:rPr>
                <w:rFonts w:ascii="Times New Roman" w:hAnsi="Times New Roman" w:cs="Times New Roman"/>
                <w:sz w:val="22"/>
                <w:szCs w:val="22"/>
                <w:lang w:val="bs-Latn-BA"/>
              </w:rPr>
              <w:t>)</w:t>
            </w:r>
          </w:p>
        </w:tc>
        <w:tc>
          <w:tcPr>
            <w:tcW w:w="1429" w:type="dxa"/>
            <w:vAlign w:val="center"/>
          </w:tcPr>
          <w:p w14:paraId="76CE085E" w14:textId="77777777" w:rsidR="00BA0EBE" w:rsidRPr="00454AB5" w:rsidRDefault="00BA0EBE" w:rsidP="00A1643A">
            <w:pPr>
              <w:spacing w:after="0"/>
              <w:jc w:val="center"/>
              <w:rPr>
                <w:rFonts w:ascii="Times New Roman" w:hAnsi="Times New Roman" w:cs="Times New Roman"/>
                <w:sz w:val="22"/>
                <w:szCs w:val="22"/>
                <w:lang w:val="bs-Latn-BA"/>
              </w:rPr>
            </w:pPr>
            <w:r w:rsidRPr="00454AB5">
              <w:rPr>
                <w:rFonts w:ascii="Times New Roman" w:hAnsi="Times New Roman" w:cs="Times New Roman"/>
                <w:sz w:val="22"/>
                <w:szCs w:val="22"/>
                <w:lang w:val="bs-Latn-BA"/>
              </w:rPr>
              <w:t>5</w:t>
            </w:r>
          </w:p>
        </w:tc>
        <w:tc>
          <w:tcPr>
            <w:tcW w:w="1265" w:type="dxa"/>
            <w:shd w:val="clear" w:color="auto" w:fill="C0C0C0"/>
          </w:tcPr>
          <w:p w14:paraId="5923EFE3" w14:textId="77777777" w:rsidR="00BA0EBE" w:rsidRPr="00454AB5" w:rsidRDefault="00BA0EBE" w:rsidP="00E02E8F">
            <w:pPr>
              <w:spacing w:after="0"/>
              <w:jc w:val="both"/>
              <w:rPr>
                <w:rFonts w:ascii="Times New Roman" w:hAnsi="Times New Roman" w:cs="Times New Roman"/>
                <w:sz w:val="22"/>
                <w:szCs w:val="22"/>
                <w:lang w:val="bs-Latn-BA"/>
              </w:rPr>
            </w:pPr>
          </w:p>
        </w:tc>
      </w:tr>
      <w:tr w:rsidR="00454AB5" w:rsidRPr="00454AB5" w14:paraId="41E9A70A" w14:textId="77777777" w:rsidTr="00AE58C9">
        <w:trPr>
          <w:jc w:val="center"/>
        </w:trPr>
        <w:tc>
          <w:tcPr>
            <w:tcW w:w="7036" w:type="dxa"/>
          </w:tcPr>
          <w:p w14:paraId="6EC9E001" w14:textId="01FC0519" w:rsidR="00BA0EBE" w:rsidRPr="00454AB5" w:rsidRDefault="00BA0EBE" w:rsidP="006509C9">
            <w:pPr>
              <w:tabs>
                <w:tab w:val="num" w:pos="1440"/>
              </w:tabs>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 xml:space="preserve">2.3  Da li su </w:t>
            </w:r>
            <w:r w:rsidRPr="00454AB5">
              <w:rPr>
                <w:rFonts w:ascii="Times New Roman" w:hAnsi="Times New Roman" w:cs="Times New Roman"/>
                <w:b/>
                <w:bCs/>
                <w:sz w:val="22"/>
                <w:szCs w:val="22"/>
                <w:lang w:val="bs-Latn-BA"/>
              </w:rPr>
              <w:t>potrebe ciljne grupe</w:t>
            </w:r>
            <w:r w:rsidRPr="00454AB5">
              <w:rPr>
                <w:rFonts w:ascii="Times New Roman" w:hAnsi="Times New Roman" w:cs="Times New Roman"/>
                <w:sz w:val="22"/>
                <w:szCs w:val="22"/>
                <w:lang w:val="bs-Latn-BA"/>
              </w:rPr>
              <w:t xml:space="preserve"> i krajnjih korisnika jasno definirane i da li im projekat prilazi na pravi način? </w:t>
            </w:r>
          </w:p>
        </w:tc>
        <w:tc>
          <w:tcPr>
            <w:tcW w:w="1429" w:type="dxa"/>
            <w:vAlign w:val="center"/>
          </w:tcPr>
          <w:p w14:paraId="51A36E5D" w14:textId="77777777" w:rsidR="00BA0EBE" w:rsidRPr="00454AB5" w:rsidRDefault="00BA0EBE" w:rsidP="00A1643A">
            <w:pPr>
              <w:spacing w:after="0"/>
              <w:jc w:val="center"/>
              <w:rPr>
                <w:rFonts w:ascii="Times New Roman" w:hAnsi="Times New Roman" w:cs="Times New Roman"/>
                <w:sz w:val="22"/>
                <w:szCs w:val="22"/>
                <w:lang w:val="bs-Latn-BA"/>
              </w:rPr>
            </w:pPr>
            <w:r w:rsidRPr="00454AB5">
              <w:rPr>
                <w:rFonts w:ascii="Times New Roman" w:hAnsi="Times New Roman" w:cs="Times New Roman"/>
                <w:sz w:val="22"/>
                <w:szCs w:val="22"/>
                <w:lang w:val="bs-Latn-BA"/>
              </w:rPr>
              <w:t>5</w:t>
            </w:r>
          </w:p>
        </w:tc>
        <w:tc>
          <w:tcPr>
            <w:tcW w:w="1265" w:type="dxa"/>
            <w:shd w:val="clear" w:color="auto" w:fill="C0C0C0"/>
          </w:tcPr>
          <w:p w14:paraId="05CDC420" w14:textId="77777777" w:rsidR="00BA0EBE" w:rsidRPr="00454AB5" w:rsidRDefault="00BA0EBE" w:rsidP="00E02E8F">
            <w:pPr>
              <w:spacing w:after="0"/>
              <w:jc w:val="both"/>
              <w:rPr>
                <w:rFonts w:ascii="Times New Roman" w:hAnsi="Times New Roman" w:cs="Times New Roman"/>
                <w:sz w:val="22"/>
                <w:szCs w:val="22"/>
                <w:lang w:val="bs-Latn-BA"/>
              </w:rPr>
            </w:pPr>
          </w:p>
        </w:tc>
      </w:tr>
      <w:tr w:rsidR="00454AB5" w:rsidRPr="00454AB5" w14:paraId="2C478A85" w14:textId="77777777" w:rsidTr="00AE58C9">
        <w:trPr>
          <w:jc w:val="center"/>
        </w:trPr>
        <w:tc>
          <w:tcPr>
            <w:tcW w:w="7036" w:type="dxa"/>
          </w:tcPr>
          <w:p w14:paraId="3BB9F2F0" w14:textId="77777777" w:rsidR="00BA0EBE" w:rsidRPr="00454AB5" w:rsidRDefault="00BA0EBE" w:rsidP="00E02E8F">
            <w:pPr>
              <w:tabs>
                <w:tab w:val="num" w:pos="1440"/>
              </w:tabs>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 xml:space="preserve">2.4  Da li projekat posjeduje </w:t>
            </w:r>
            <w:r w:rsidRPr="00454AB5">
              <w:rPr>
                <w:rFonts w:ascii="Times New Roman" w:hAnsi="Times New Roman" w:cs="Times New Roman"/>
                <w:b/>
                <w:bCs/>
                <w:sz w:val="22"/>
                <w:szCs w:val="22"/>
                <w:lang w:val="bs-Latn-BA"/>
              </w:rPr>
              <w:t>dodatne kvalitete</w:t>
            </w:r>
            <w:r w:rsidRPr="00454AB5">
              <w:rPr>
                <w:rFonts w:ascii="Times New Roman" w:hAnsi="Times New Roman" w:cs="Times New Roman"/>
                <w:sz w:val="22"/>
                <w:szCs w:val="22"/>
                <w:lang w:val="bs-Latn-BA"/>
              </w:rPr>
              <w:t xml:space="preserve"> kao što su inovativan pristup i modeli dobre prakse? </w:t>
            </w:r>
          </w:p>
        </w:tc>
        <w:tc>
          <w:tcPr>
            <w:tcW w:w="1429" w:type="dxa"/>
            <w:vAlign w:val="center"/>
          </w:tcPr>
          <w:p w14:paraId="67A9C5E4" w14:textId="77777777" w:rsidR="00BA0EBE" w:rsidRPr="00454AB5" w:rsidRDefault="00BA0EBE" w:rsidP="00A1643A">
            <w:pPr>
              <w:spacing w:after="0"/>
              <w:jc w:val="center"/>
              <w:rPr>
                <w:rFonts w:ascii="Times New Roman" w:hAnsi="Times New Roman" w:cs="Times New Roman"/>
                <w:sz w:val="22"/>
                <w:szCs w:val="22"/>
                <w:lang w:val="bs-Latn-BA"/>
              </w:rPr>
            </w:pPr>
            <w:r w:rsidRPr="00454AB5">
              <w:rPr>
                <w:rFonts w:ascii="Times New Roman" w:hAnsi="Times New Roman" w:cs="Times New Roman"/>
                <w:sz w:val="22"/>
                <w:szCs w:val="22"/>
                <w:lang w:val="bs-Latn-BA"/>
              </w:rPr>
              <w:t>5</w:t>
            </w:r>
          </w:p>
        </w:tc>
        <w:tc>
          <w:tcPr>
            <w:tcW w:w="1265" w:type="dxa"/>
            <w:shd w:val="clear" w:color="auto" w:fill="C0C0C0"/>
          </w:tcPr>
          <w:p w14:paraId="77199A76" w14:textId="77777777" w:rsidR="00BA0EBE" w:rsidRPr="00454AB5" w:rsidRDefault="00BA0EBE" w:rsidP="00E02E8F">
            <w:pPr>
              <w:spacing w:after="0"/>
              <w:jc w:val="both"/>
              <w:rPr>
                <w:rFonts w:ascii="Times New Roman" w:hAnsi="Times New Roman" w:cs="Times New Roman"/>
                <w:sz w:val="22"/>
                <w:szCs w:val="22"/>
                <w:lang w:val="bs-Latn-BA"/>
              </w:rPr>
            </w:pPr>
          </w:p>
        </w:tc>
      </w:tr>
      <w:tr w:rsidR="00454AB5" w:rsidRPr="00454AB5" w14:paraId="2F5872BB" w14:textId="77777777" w:rsidTr="00AE58C9">
        <w:trPr>
          <w:jc w:val="center"/>
        </w:trPr>
        <w:tc>
          <w:tcPr>
            <w:tcW w:w="7036" w:type="dxa"/>
            <w:vAlign w:val="center"/>
          </w:tcPr>
          <w:p w14:paraId="4F99C84A" w14:textId="77777777" w:rsidR="00BA0EBE" w:rsidRPr="00454AB5" w:rsidRDefault="00BA0EBE" w:rsidP="00E02E8F">
            <w:pPr>
              <w:tabs>
                <w:tab w:val="num" w:pos="1440"/>
              </w:tabs>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 xml:space="preserve">2.5  Da li prijedlog zagovara </w:t>
            </w:r>
            <w:r w:rsidRPr="00454AB5">
              <w:rPr>
                <w:rFonts w:ascii="Times New Roman" w:hAnsi="Times New Roman" w:cs="Times New Roman"/>
                <w:b/>
                <w:bCs/>
                <w:sz w:val="22"/>
                <w:szCs w:val="22"/>
                <w:lang w:val="bs-Latn-BA"/>
              </w:rPr>
              <w:t>model politike baziran na pravima</w:t>
            </w:r>
            <w:r w:rsidRPr="00454AB5">
              <w:rPr>
                <w:rFonts w:ascii="Times New Roman" w:hAnsi="Times New Roman" w:cs="Times New Roman"/>
                <w:sz w:val="22"/>
                <w:szCs w:val="22"/>
                <w:lang w:val="bs-Latn-BA"/>
              </w:rPr>
              <w:t xml:space="preserve"> i da li to ima uticaja na podređene grupe? (</w:t>
            </w:r>
            <w:r w:rsidRPr="00454AB5">
              <w:rPr>
                <w:rFonts w:ascii="Times New Roman" w:hAnsi="Times New Roman" w:cs="Times New Roman"/>
                <w:i/>
                <w:sz w:val="22"/>
                <w:szCs w:val="22"/>
                <w:lang w:val="bs-Latn-BA"/>
              </w:rPr>
              <w:t>promocija ravnopravnosti  spolova i osnaživanje žena, zaštita okoliša, međunacionalna saradnja, problematika omladine itd.</w:t>
            </w:r>
            <w:r w:rsidRPr="00454AB5">
              <w:rPr>
                <w:rFonts w:ascii="Times New Roman" w:hAnsi="Times New Roman" w:cs="Times New Roman"/>
                <w:sz w:val="22"/>
                <w:szCs w:val="22"/>
                <w:lang w:val="bs-Latn-BA"/>
              </w:rPr>
              <w:t>)</w:t>
            </w:r>
          </w:p>
        </w:tc>
        <w:tc>
          <w:tcPr>
            <w:tcW w:w="1429" w:type="dxa"/>
            <w:vAlign w:val="center"/>
          </w:tcPr>
          <w:p w14:paraId="59A58CA8" w14:textId="77777777" w:rsidR="00BA0EBE" w:rsidRPr="00454AB5" w:rsidRDefault="00BA0EBE" w:rsidP="00A1643A">
            <w:pPr>
              <w:spacing w:after="0"/>
              <w:jc w:val="center"/>
              <w:rPr>
                <w:rFonts w:ascii="Times New Roman" w:hAnsi="Times New Roman" w:cs="Times New Roman"/>
                <w:sz w:val="22"/>
                <w:szCs w:val="22"/>
                <w:lang w:val="bs-Latn-BA"/>
              </w:rPr>
            </w:pPr>
            <w:r w:rsidRPr="00454AB5">
              <w:rPr>
                <w:rFonts w:ascii="Times New Roman" w:hAnsi="Times New Roman" w:cs="Times New Roman"/>
                <w:sz w:val="22"/>
                <w:szCs w:val="22"/>
                <w:lang w:val="bs-Latn-BA"/>
              </w:rPr>
              <w:t>5</w:t>
            </w:r>
          </w:p>
        </w:tc>
        <w:tc>
          <w:tcPr>
            <w:tcW w:w="1265" w:type="dxa"/>
            <w:shd w:val="clear" w:color="auto" w:fill="C0C0C0"/>
          </w:tcPr>
          <w:p w14:paraId="3F11F7B3" w14:textId="77777777" w:rsidR="00BA0EBE" w:rsidRPr="00454AB5" w:rsidRDefault="00BA0EBE" w:rsidP="00E02E8F">
            <w:pPr>
              <w:spacing w:after="0"/>
              <w:jc w:val="both"/>
              <w:rPr>
                <w:rFonts w:ascii="Times New Roman" w:hAnsi="Times New Roman" w:cs="Times New Roman"/>
                <w:sz w:val="22"/>
                <w:szCs w:val="22"/>
                <w:lang w:val="bs-Latn-BA"/>
              </w:rPr>
            </w:pPr>
          </w:p>
        </w:tc>
      </w:tr>
      <w:tr w:rsidR="00454AB5" w:rsidRPr="00454AB5" w14:paraId="1170FA54" w14:textId="77777777" w:rsidTr="00AE58C9">
        <w:trPr>
          <w:jc w:val="center"/>
        </w:trPr>
        <w:tc>
          <w:tcPr>
            <w:tcW w:w="9730" w:type="dxa"/>
            <w:gridSpan w:val="3"/>
            <w:vAlign w:val="center"/>
          </w:tcPr>
          <w:p w14:paraId="6F364E91" w14:textId="77777777" w:rsidR="00BA0EBE" w:rsidRPr="00454AB5" w:rsidRDefault="00BA0EBE" w:rsidP="00A1643A">
            <w:pPr>
              <w:spacing w:after="0"/>
              <w:jc w:val="center"/>
              <w:rPr>
                <w:rFonts w:ascii="Times New Roman" w:hAnsi="Times New Roman" w:cs="Times New Roman"/>
                <w:b/>
                <w:bCs/>
                <w:sz w:val="22"/>
                <w:szCs w:val="22"/>
                <w:lang w:val="bs-Latn-BA"/>
              </w:rPr>
            </w:pPr>
          </w:p>
        </w:tc>
      </w:tr>
      <w:tr w:rsidR="00454AB5" w:rsidRPr="00454AB5" w14:paraId="3B8903BA" w14:textId="77777777" w:rsidTr="00AE58C9">
        <w:trPr>
          <w:jc w:val="center"/>
        </w:trPr>
        <w:tc>
          <w:tcPr>
            <w:tcW w:w="7036" w:type="dxa"/>
            <w:tcBorders>
              <w:top w:val="nil"/>
            </w:tcBorders>
            <w:shd w:val="clear" w:color="auto" w:fill="C0C0C0"/>
            <w:vAlign w:val="center"/>
          </w:tcPr>
          <w:p w14:paraId="3640207D" w14:textId="77777777" w:rsidR="00BA0EBE" w:rsidRPr="00454AB5" w:rsidRDefault="00BA0EBE" w:rsidP="00E02E8F">
            <w:pPr>
              <w:spacing w:after="0"/>
              <w:jc w:val="both"/>
              <w:rPr>
                <w:rFonts w:ascii="Times New Roman" w:hAnsi="Times New Roman" w:cs="Times New Roman"/>
                <w:sz w:val="22"/>
                <w:szCs w:val="22"/>
                <w:lang w:val="bs-Latn-BA"/>
              </w:rPr>
            </w:pPr>
            <w:r w:rsidRPr="00454AB5">
              <w:rPr>
                <w:rFonts w:ascii="Times New Roman" w:hAnsi="Times New Roman" w:cs="Times New Roman"/>
                <w:b/>
                <w:bCs/>
                <w:sz w:val="22"/>
                <w:szCs w:val="22"/>
                <w:lang w:val="bs-Latn-BA"/>
              </w:rPr>
              <w:t>3. Metodologija</w:t>
            </w:r>
          </w:p>
        </w:tc>
        <w:tc>
          <w:tcPr>
            <w:tcW w:w="1429" w:type="dxa"/>
            <w:tcBorders>
              <w:top w:val="nil"/>
            </w:tcBorders>
            <w:shd w:val="clear" w:color="auto" w:fill="C0C0C0"/>
            <w:vAlign w:val="center"/>
          </w:tcPr>
          <w:p w14:paraId="552B292F" w14:textId="77777777" w:rsidR="00BA0EBE" w:rsidRPr="00454AB5" w:rsidRDefault="00BA0EBE" w:rsidP="00A1643A">
            <w:pPr>
              <w:spacing w:after="0"/>
              <w:jc w:val="center"/>
              <w:rPr>
                <w:rFonts w:ascii="Times New Roman" w:hAnsi="Times New Roman" w:cs="Times New Roman"/>
                <w:b/>
                <w:bCs/>
                <w:sz w:val="22"/>
                <w:szCs w:val="22"/>
                <w:lang w:val="bs-Latn-BA"/>
              </w:rPr>
            </w:pPr>
            <w:r w:rsidRPr="00454AB5">
              <w:rPr>
                <w:rFonts w:ascii="Times New Roman" w:hAnsi="Times New Roman" w:cs="Times New Roman"/>
                <w:b/>
                <w:bCs/>
                <w:sz w:val="22"/>
                <w:szCs w:val="22"/>
                <w:lang w:val="bs-Latn-BA"/>
              </w:rPr>
              <w:t>20</w:t>
            </w:r>
          </w:p>
        </w:tc>
        <w:tc>
          <w:tcPr>
            <w:tcW w:w="1265" w:type="dxa"/>
            <w:tcBorders>
              <w:top w:val="nil"/>
            </w:tcBorders>
          </w:tcPr>
          <w:p w14:paraId="73D7DEBE" w14:textId="77777777" w:rsidR="00BA0EBE" w:rsidRPr="00454AB5" w:rsidRDefault="00BA0EBE" w:rsidP="00E02E8F">
            <w:pPr>
              <w:spacing w:after="0"/>
              <w:jc w:val="both"/>
              <w:rPr>
                <w:rFonts w:ascii="Times New Roman" w:hAnsi="Times New Roman" w:cs="Times New Roman"/>
                <w:b/>
                <w:bCs/>
                <w:sz w:val="22"/>
                <w:szCs w:val="22"/>
                <w:lang w:val="bs-Latn-BA"/>
              </w:rPr>
            </w:pPr>
          </w:p>
        </w:tc>
      </w:tr>
      <w:tr w:rsidR="00454AB5" w:rsidRPr="00454AB5" w14:paraId="5A8262A0" w14:textId="77777777" w:rsidTr="00AE58C9">
        <w:trPr>
          <w:jc w:val="center"/>
        </w:trPr>
        <w:tc>
          <w:tcPr>
            <w:tcW w:w="7036" w:type="dxa"/>
          </w:tcPr>
          <w:p w14:paraId="1260D535" w14:textId="77777777" w:rsidR="00BA0EBE" w:rsidRPr="00454AB5" w:rsidRDefault="00BA0EBE" w:rsidP="00E02E8F">
            <w:pPr>
              <w:tabs>
                <w:tab w:val="num" w:pos="1440"/>
              </w:tabs>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 xml:space="preserve">3.1 Da li su </w:t>
            </w:r>
            <w:r w:rsidRPr="00454AB5">
              <w:rPr>
                <w:rFonts w:ascii="Times New Roman" w:hAnsi="Times New Roman" w:cs="Times New Roman"/>
                <w:b/>
                <w:bCs/>
                <w:sz w:val="22"/>
                <w:szCs w:val="22"/>
                <w:lang w:val="bs-Latn-BA"/>
              </w:rPr>
              <w:t>plan aktivnosti</w:t>
            </w:r>
            <w:r w:rsidRPr="00454AB5">
              <w:rPr>
                <w:rFonts w:ascii="Times New Roman" w:hAnsi="Times New Roman" w:cs="Times New Roman"/>
                <w:sz w:val="22"/>
                <w:szCs w:val="22"/>
                <w:lang w:val="bs-Latn-BA"/>
              </w:rPr>
              <w:t xml:space="preserve"> i predložene </w:t>
            </w:r>
            <w:r w:rsidRPr="00454AB5">
              <w:rPr>
                <w:rFonts w:ascii="Times New Roman" w:hAnsi="Times New Roman" w:cs="Times New Roman"/>
                <w:b/>
                <w:bCs/>
                <w:sz w:val="22"/>
                <w:szCs w:val="22"/>
                <w:lang w:val="bs-Latn-BA"/>
              </w:rPr>
              <w:t>aktivnosti</w:t>
            </w:r>
            <w:r w:rsidRPr="00454AB5">
              <w:rPr>
                <w:rFonts w:ascii="Times New Roman" w:hAnsi="Times New Roman" w:cs="Times New Roman"/>
                <w:sz w:val="22"/>
                <w:szCs w:val="22"/>
                <w:lang w:val="bs-Latn-BA"/>
              </w:rPr>
              <w:t xml:space="preserve"> odgovarajući, praktični i dosljedni ciljevima i očekivanim rezultatima?</w:t>
            </w:r>
          </w:p>
        </w:tc>
        <w:tc>
          <w:tcPr>
            <w:tcW w:w="1429" w:type="dxa"/>
            <w:tcBorders>
              <w:bottom w:val="nil"/>
            </w:tcBorders>
            <w:vAlign w:val="center"/>
          </w:tcPr>
          <w:p w14:paraId="27E0158B" w14:textId="77777777" w:rsidR="00BA0EBE" w:rsidRPr="00454AB5" w:rsidRDefault="00BA0EBE" w:rsidP="00A1643A">
            <w:pPr>
              <w:spacing w:after="0"/>
              <w:jc w:val="center"/>
              <w:rPr>
                <w:rFonts w:ascii="Times New Roman" w:hAnsi="Times New Roman" w:cs="Times New Roman"/>
                <w:sz w:val="22"/>
                <w:szCs w:val="22"/>
                <w:lang w:val="bs-Latn-BA"/>
              </w:rPr>
            </w:pPr>
            <w:r w:rsidRPr="00454AB5">
              <w:rPr>
                <w:rFonts w:ascii="Times New Roman" w:hAnsi="Times New Roman" w:cs="Times New Roman"/>
                <w:sz w:val="22"/>
                <w:szCs w:val="22"/>
                <w:lang w:val="bs-Latn-BA"/>
              </w:rPr>
              <w:t>5</w:t>
            </w:r>
          </w:p>
        </w:tc>
        <w:tc>
          <w:tcPr>
            <w:tcW w:w="1265" w:type="dxa"/>
            <w:shd w:val="clear" w:color="auto" w:fill="C0C0C0"/>
          </w:tcPr>
          <w:p w14:paraId="5AA72D51" w14:textId="77777777" w:rsidR="00BA0EBE" w:rsidRPr="00454AB5" w:rsidRDefault="00BA0EBE" w:rsidP="00E02E8F">
            <w:pPr>
              <w:spacing w:after="0"/>
              <w:jc w:val="both"/>
              <w:rPr>
                <w:rFonts w:ascii="Times New Roman" w:hAnsi="Times New Roman" w:cs="Times New Roman"/>
                <w:sz w:val="22"/>
                <w:szCs w:val="22"/>
                <w:lang w:val="bs-Latn-BA"/>
              </w:rPr>
            </w:pPr>
          </w:p>
        </w:tc>
      </w:tr>
      <w:tr w:rsidR="00454AB5" w:rsidRPr="00454AB5" w14:paraId="059CE81A" w14:textId="77777777" w:rsidTr="00AE58C9">
        <w:trPr>
          <w:jc w:val="center"/>
        </w:trPr>
        <w:tc>
          <w:tcPr>
            <w:tcW w:w="7036" w:type="dxa"/>
          </w:tcPr>
          <w:p w14:paraId="570E8B09" w14:textId="77777777" w:rsidR="00BA0EBE" w:rsidRPr="00454AB5" w:rsidRDefault="00BA0EBE" w:rsidP="00E02E8F">
            <w:pPr>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3.2 Koliko je konzistentan cjelokupan izgled projekta? (</w:t>
            </w:r>
            <w:r w:rsidRPr="00454AB5">
              <w:rPr>
                <w:rFonts w:ascii="Times New Roman" w:hAnsi="Times New Roman" w:cs="Times New Roman"/>
                <w:i/>
                <w:sz w:val="22"/>
                <w:szCs w:val="22"/>
                <w:lang w:val="bs-Latn-BA"/>
              </w:rPr>
              <w:t>a naročito da li odražava analizu uočenih problema, moguće vanjske faktore</w:t>
            </w:r>
            <w:r w:rsidRPr="00454AB5">
              <w:rPr>
                <w:rFonts w:ascii="Times New Roman" w:hAnsi="Times New Roman" w:cs="Times New Roman"/>
                <w:sz w:val="22"/>
                <w:szCs w:val="22"/>
                <w:lang w:val="bs-Latn-BA"/>
              </w:rPr>
              <w:t xml:space="preserve"> )</w:t>
            </w:r>
          </w:p>
        </w:tc>
        <w:tc>
          <w:tcPr>
            <w:tcW w:w="1429" w:type="dxa"/>
            <w:vAlign w:val="center"/>
          </w:tcPr>
          <w:p w14:paraId="63F8BC39" w14:textId="0E2641A6" w:rsidR="00BA0EBE" w:rsidRPr="00454AB5" w:rsidRDefault="00BA0EBE" w:rsidP="00A1643A">
            <w:pPr>
              <w:spacing w:after="0"/>
              <w:jc w:val="center"/>
              <w:rPr>
                <w:rFonts w:ascii="Times New Roman" w:hAnsi="Times New Roman" w:cs="Times New Roman"/>
                <w:sz w:val="22"/>
                <w:szCs w:val="22"/>
                <w:lang w:val="bs-Latn-BA"/>
              </w:rPr>
            </w:pPr>
            <w:r w:rsidRPr="00454AB5">
              <w:rPr>
                <w:rFonts w:ascii="Times New Roman" w:hAnsi="Times New Roman" w:cs="Times New Roman"/>
                <w:sz w:val="22"/>
                <w:szCs w:val="22"/>
                <w:lang w:val="bs-Latn-BA"/>
              </w:rPr>
              <w:t>5</w:t>
            </w:r>
          </w:p>
        </w:tc>
        <w:tc>
          <w:tcPr>
            <w:tcW w:w="1265" w:type="dxa"/>
            <w:shd w:val="clear" w:color="auto" w:fill="C0C0C0"/>
            <w:vAlign w:val="center"/>
          </w:tcPr>
          <w:p w14:paraId="5859BC62" w14:textId="77777777" w:rsidR="00BA0EBE" w:rsidRPr="00454AB5" w:rsidRDefault="00BA0EBE" w:rsidP="00E02E8F">
            <w:pPr>
              <w:spacing w:after="0"/>
              <w:jc w:val="both"/>
              <w:rPr>
                <w:rFonts w:ascii="Times New Roman" w:hAnsi="Times New Roman" w:cs="Times New Roman"/>
                <w:sz w:val="22"/>
                <w:szCs w:val="22"/>
                <w:lang w:val="bs-Latn-BA"/>
              </w:rPr>
            </w:pPr>
          </w:p>
        </w:tc>
      </w:tr>
      <w:tr w:rsidR="00454AB5" w:rsidRPr="00454AB5" w14:paraId="40564193" w14:textId="77777777" w:rsidTr="00AE58C9">
        <w:trPr>
          <w:jc w:val="center"/>
        </w:trPr>
        <w:tc>
          <w:tcPr>
            <w:tcW w:w="7036" w:type="dxa"/>
          </w:tcPr>
          <w:p w14:paraId="6F80E185" w14:textId="77777777" w:rsidR="00BA0EBE" w:rsidRPr="00454AB5" w:rsidRDefault="00BA0EBE" w:rsidP="00E02E8F">
            <w:pPr>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 xml:space="preserve">3.3 Da li su nivo </w:t>
            </w:r>
            <w:r w:rsidRPr="00454AB5">
              <w:rPr>
                <w:rFonts w:ascii="Times New Roman" w:hAnsi="Times New Roman" w:cs="Times New Roman"/>
                <w:b/>
                <w:bCs/>
                <w:sz w:val="22"/>
                <w:szCs w:val="22"/>
                <w:lang w:val="bs-Latn-BA"/>
              </w:rPr>
              <w:t>uključenosti i angažman partnera u realizaciji</w:t>
            </w:r>
            <w:r w:rsidRPr="00454AB5">
              <w:rPr>
                <w:rFonts w:ascii="Times New Roman" w:hAnsi="Times New Roman" w:cs="Times New Roman"/>
                <w:sz w:val="22"/>
                <w:szCs w:val="22"/>
                <w:lang w:val="bs-Latn-BA"/>
              </w:rPr>
              <w:t xml:space="preserve"> projekta zadovoljavajući? Napomena: ukoliko nema partnera, ocjena će biti </w:t>
            </w:r>
            <w:r w:rsidRPr="00454AB5">
              <w:rPr>
                <w:rFonts w:ascii="Times New Roman" w:hAnsi="Times New Roman" w:cs="Times New Roman"/>
                <w:b/>
                <w:bCs/>
                <w:sz w:val="22"/>
                <w:szCs w:val="22"/>
                <w:lang w:val="bs-Latn-BA"/>
              </w:rPr>
              <w:t>1.</w:t>
            </w:r>
          </w:p>
        </w:tc>
        <w:tc>
          <w:tcPr>
            <w:tcW w:w="1429" w:type="dxa"/>
            <w:vAlign w:val="center"/>
          </w:tcPr>
          <w:p w14:paraId="3E588E5F" w14:textId="77777777" w:rsidR="00BA0EBE" w:rsidRPr="00454AB5" w:rsidRDefault="00BA0EBE" w:rsidP="00A1643A">
            <w:pPr>
              <w:spacing w:after="0"/>
              <w:jc w:val="center"/>
              <w:rPr>
                <w:rFonts w:ascii="Times New Roman" w:hAnsi="Times New Roman" w:cs="Times New Roman"/>
                <w:sz w:val="22"/>
                <w:szCs w:val="22"/>
                <w:lang w:val="bs-Latn-BA"/>
              </w:rPr>
            </w:pPr>
            <w:r w:rsidRPr="00454AB5">
              <w:rPr>
                <w:rFonts w:ascii="Times New Roman" w:hAnsi="Times New Roman" w:cs="Times New Roman"/>
                <w:sz w:val="22"/>
                <w:szCs w:val="22"/>
                <w:lang w:val="bs-Latn-BA"/>
              </w:rPr>
              <w:t>5</w:t>
            </w:r>
          </w:p>
        </w:tc>
        <w:tc>
          <w:tcPr>
            <w:tcW w:w="1265" w:type="dxa"/>
            <w:shd w:val="clear" w:color="auto" w:fill="C0C0C0"/>
          </w:tcPr>
          <w:p w14:paraId="665AB172" w14:textId="77777777" w:rsidR="00BA0EBE" w:rsidRPr="00454AB5" w:rsidRDefault="00BA0EBE" w:rsidP="00E02E8F">
            <w:pPr>
              <w:spacing w:after="0"/>
              <w:jc w:val="both"/>
              <w:rPr>
                <w:rFonts w:ascii="Times New Roman" w:hAnsi="Times New Roman" w:cs="Times New Roman"/>
                <w:sz w:val="22"/>
                <w:szCs w:val="22"/>
                <w:lang w:val="bs-Latn-BA"/>
              </w:rPr>
            </w:pPr>
          </w:p>
        </w:tc>
      </w:tr>
      <w:tr w:rsidR="00454AB5" w:rsidRPr="00454AB5" w14:paraId="703561F6" w14:textId="77777777" w:rsidTr="00AE58C9">
        <w:trPr>
          <w:jc w:val="center"/>
        </w:trPr>
        <w:tc>
          <w:tcPr>
            <w:tcW w:w="7036" w:type="dxa"/>
          </w:tcPr>
          <w:p w14:paraId="481E721A" w14:textId="77777777" w:rsidR="00BA0EBE" w:rsidRPr="00454AB5" w:rsidRDefault="00BA0EBE" w:rsidP="00E02E8F">
            <w:pPr>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 xml:space="preserve">3.4 Da li projekat sadrži </w:t>
            </w:r>
            <w:r w:rsidRPr="00454AB5">
              <w:rPr>
                <w:rFonts w:ascii="Times New Roman" w:hAnsi="Times New Roman" w:cs="Times New Roman"/>
                <w:b/>
                <w:bCs/>
                <w:sz w:val="22"/>
                <w:szCs w:val="22"/>
                <w:lang w:val="bs-Latn-BA"/>
              </w:rPr>
              <w:t>objektivno mjerljive indikatore</w:t>
            </w:r>
            <w:r w:rsidRPr="00454AB5">
              <w:rPr>
                <w:rFonts w:ascii="Times New Roman" w:hAnsi="Times New Roman" w:cs="Times New Roman"/>
                <w:sz w:val="22"/>
                <w:szCs w:val="22"/>
                <w:lang w:val="bs-Latn-BA"/>
              </w:rPr>
              <w:t xml:space="preserve"> rezultata aktivnosti? (</w:t>
            </w:r>
            <w:r w:rsidRPr="00454AB5">
              <w:rPr>
                <w:rFonts w:ascii="Times New Roman" w:hAnsi="Times New Roman" w:cs="Times New Roman"/>
                <w:i/>
                <w:sz w:val="22"/>
                <w:szCs w:val="22"/>
                <w:lang w:val="bs-Latn-BA"/>
              </w:rPr>
              <w:t>da li je ijedan od indikatora gender senzitivan ili gender indikator</w:t>
            </w:r>
            <w:r w:rsidRPr="00454AB5">
              <w:rPr>
                <w:rFonts w:ascii="Times New Roman" w:hAnsi="Times New Roman" w:cs="Times New Roman"/>
                <w:sz w:val="22"/>
                <w:szCs w:val="22"/>
                <w:lang w:val="bs-Latn-BA"/>
              </w:rPr>
              <w:t>)</w:t>
            </w:r>
          </w:p>
        </w:tc>
        <w:tc>
          <w:tcPr>
            <w:tcW w:w="1429" w:type="dxa"/>
            <w:vAlign w:val="center"/>
          </w:tcPr>
          <w:p w14:paraId="530C3725" w14:textId="77777777" w:rsidR="00BA0EBE" w:rsidRPr="00454AB5" w:rsidRDefault="00BA0EBE" w:rsidP="00A1643A">
            <w:pPr>
              <w:spacing w:after="0"/>
              <w:jc w:val="center"/>
              <w:rPr>
                <w:rFonts w:ascii="Times New Roman" w:hAnsi="Times New Roman" w:cs="Times New Roman"/>
                <w:sz w:val="22"/>
                <w:szCs w:val="22"/>
                <w:lang w:val="bs-Latn-BA"/>
              </w:rPr>
            </w:pPr>
            <w:r w:rsidRPr="00454AB5">
              <w:rPr>
                <w:rFonts w:ascii="Times New Roman" w:hAnsi="Times New Roman" w:cs="Times New Roman"/>
                <w:sz w:val="22"/>
                <w:szCs w:val="22"/>
                <w:lang w:val="bs-Latn-BA"/>
              </w:rPr>
              <w:t>5</w:t>
            </w:r>
          </w:p>
        </w:tc>
        <w:tc>
          <w:tcPr>
            <w:tcW w:w="1265" w:type="dxa"/>
            <w:shd w:val="clear" w:color="auto" w:fill="C0C0C0"/>
          </w:tcPr>
          <w:p w14:paraId="16AC6F45" w14:textId="77777777" w:rsidR="00BA0EBE" w:rsidRPr="00454AB5" w:rsidRDefault="00BA0EBE" w:rsidP="00E02E8F">
            <w:pPr>
              <w:spacing w:after="0"/>
              <w:jc w:val="both"/>
              <w:rPr>
                <w:rFonts w:ascii="Times New Roman" w:hAnsi="Times New Roman" w:cs="Times New Roman"/>
                <w:sz w:val="22"/>
                <w:szCs w:val="22"/>
                <w:lang w:val="bs-Latn-BA"/>
              </w:rPr>
            </w:pPr>
          </w:p>
        </w:tc>
      </w:tr>
      <w:tr w:rsidR="00454AB5" w:rsidRPr="00454AB5" w14:paraId="41BA05A3" w14:textId="77777777" w:rsidTr="00AE58C9">
        <w:trPr>
          <w:jc w:val="center"/>
        </w:trPr>
        <w:tc>
          <w:tcPr>
            <w:tcW w:w="9730" w:type="dxa"/>
            <w:gridSpan w:val="3"/>
            <w:vAlign w:val="center"/>
          </w:tcPr>
          <w:p w14:paraId="4AFC078A" w14:textId="77777777" w:rsidR="00BA0EBE" w:rsidRPr="00454AB5" w:rsidRDefault="00BA0EBE" w:rsidP="00A1643A">
            <w:pPr>
              <w:spacing w:after="0"/>
              <w:jc w:val="center"/>
              <w:rPr>
                <w:rFonts w:ascii="Times New Roman" w:hAnsi="Times New Roman" w:cs="Times New Roman"/>
                <w:b/>
                <w:bCs/>
                <w:sz w:val="22"/>
                <w:szCs w:val="22"/>
                <w:lang w:val="bs-Latn-BA"/>
              </w:rPr>
            </w:pPr>
          </w:p>
        </w:tc>
      </w:tr>
      <w:tr w:rsidR="00454AB5" w:rsidRPr="00454AB5" w14:paraId="3EAA3B4D" w14:textId="77777777" w:rsidTr="00AE58C9">
        <w:trPr>
          <w:jc w:val="center"/>
        </w:trPr>
        <w:tc>
          <w:tcPr>
            <w:tcW w:w="7036" w:type="dxa"/>
            <w:shd w:val="clear" w:color="auto" w:fill="C0C0C0"/>
            <w:vAlign w:val="center"/>
          </w:tcPr>
          <w:p w14:paraId="18770327" w14:textId="77777777" w:rsidR="00BA0EBE" w:rsidRPr="00454AB5" w:rsidRDefault="00BA0EBE" w:rsidP="00E02E8F">
            <w:pPr>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br w:type="page"/>
            </w:r>
            <w:r w:rsidRPr="00454AB5">
              <w:rPr>
                <w:rFonts w:ascii="Times New Roman" w:hAnsi="Times New Roman" w:cs="Times New Roman"/>
                <w:b/>
                <w:bCs/>
                <w:sz w:val="22"/>
                <w:szCs w:val="22"/>
                <w:lang w:val="bs-Latn-BA"/>
              </w:rPr>
              <w:t xml:space="preserve">4. Održivost </w:t>
            </w:r>
          </w:p>
        </w:tc>
        <w:tc>
          <w:tcPr>
            <w:tcW w:w="1429" w:type="dxa"/>
            <w:shd w:val="clear" w:color="auto" w:fill="C0C0C0"/>
            <w:vAlign w:val="center"/>
          </w:tcPr>
          <w:p w14:paraId="28C0A6D7" w14:textId="77777777" w:rsidR="00BA0EBE" w:rsidRPr="00454AB5" w:rsidRDefault="00BA0EBE" w:rsidP="00A1643A">
            <w:pPr>
              <w:spacing w:after="0"/>
              <w:jc w:val="center"/>
              <w:rPr>
                <w:rFonts w:ascii="Times New Roman" w:hAnsi="Times New Roman" w:cs="Times New Roman"/>
                <w:b/>
                <w:bCs/>
                <w:sz w:val="22"/>
                <w:szCs w:val="22"/>
                <w:lang w:val="bs-Latn-BA"/>
              </w:rPr>
            </w:pPr>
            <w:r w:rsidRPr="00454AB5">
              <w:rPr>
                <w:rFonts w:ascii="Times New Roman" w:hAnsi="Times New Roman" w:cs="Times New Roman"/>
                <w:b/>
                <w:bCs/>
                <w:sz w:val="22"/>
                <w:szCs w:val="22"/>
                <w:lang w:val="bs-Latn-BA"/>
              </w:rPr>
              <w:t>25</w:t>
            </w:r>
          </w:p>
        </w:tc>
        <w:tc>
          <w:tcPr>
            <w:tcW w:w="1265" w:type="dxa"/>
          </w:tcPr>
          <w:p w14:paraId="01CD5E60" w14:textId="77777777" w:rsidR="00BA0EBE" w:rsidRPr="00454AB5" w:rsidRDefault="00BA0EBE" w:rsidP="00E02E8F">
            <w:pPr>
              <w:spacing w:after="0"/>
              <w:jc w:val="both"/>
              <w:rPr>
                <w:rFonts w:ascii="Times New Roman" w:hAnsi="Times New Roman" w:cs="Times New Roman"/>
                <w:b/>
                <w:bCs/>
                <w:sz w:val="22"/>
                <w:szCs w:val="22"/>
                <w:lang w:val="bs-Latn-BA"/>
              </w:rPr>
            </w:pPr>
          </w:p>
        </w:tc>
      </w:tr>
      <w:tr w:rsidR="00454AB5" w:rsidRPr="00454AB5" w14:paraId="517CFF84" w14:textId="77777777" w:rsidTr="00AE58C9">
        <w:trPr>
          <w:jc w:val="center"/>
        </w:trPr>
        <w:tc>
          <w:tcPr>
            <w:tcW w:w="7036" w:type="dxa"/>
          </w:tcPr>
          <w:p w14:paraId="23B1DC2F" w14:textId="77777777" w:rsidR="00BA0EBE" w:rsidRPr="00454AB5" w:rsidRDefault="00BA0EBE" w:rsidP="00E02E8F">
            <w:pPr>
              <w:spacing w:after="0"/>
              <w:ind w:left="340" w:hanging="34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 xml:space="preserve">4.1 Da li će aktivnosti predviđene projektom imati </w:t>
            </w:r>
            <w:r w:rsidRPr="00454AB5">
              <w:rPr>
                <w:rFonts w:ascii="Times New Roman" w:hAnsi="Times New Roman" w:cs="Times New Roman"/>
                <w:b/>
                <w:bCs/>
                <w:sz w:val="22"/>
                <w:szCs w:val="22"/>
                <w:lang w:val="bs-Latn-BA"/>
              </w:rPr>
              <w:t>konkretan uticaj</w:t>
            </w:r>
            <w:r w:rsidRPr="00454AB5">
              <w:rPr>
                <w:rFonts w:ascii="Times New Roman" w:hAnsi="Times New Roman" w:cs="Times New Roman"/>
                <w:sz w:val="22"/>
                <w:szCs w:val="22"/>
                <w:lang w:val="bs-Latn-BA"/>
              </w:rPr>
              <w:t xml:space="preserve"> na ciljne grupe? </w:t>
            </w:r>
          </w:p>
        </w:tc>
        <w:tc>
          <w:tcPr>
            <w:tcW w:w="1429" w:type="dxa"/>
            <w:vAlign w:val="center"/>
          </w:tcPr>
          <w:p w14:paraId="7958AE12" w14:textId="77777777" w:rsidR="00BA0EBE" w:rsidRPr="00454AB5" w:rsidRDefault="00BA0EBE" w:rsidP="00A1643A">
            <w:pPr>
              <w:spacing w:after="0"/>
              <w:jc w:val="center"/>
              <w:rPr>
                <w:rFonts w:ascii="Times New Roman" w:hAnsi="Times New Roman" w:cs="Times New Roman"/>
                <w:sz w:val="22"/>
                <w:szCs w:val="22"/>
                <w:lang w:val="bs-Latn-BA"/>
              </w:rPr>
            </w:pPr>
            <w:r w:rsidRPr="00454AB5">
              <w:rPr>
                <w:rFonts w:ascii="Times New Roman" w:hAnsi="Times New Roman" w:cs="Times New Roman"/>
                <w:sz w:val="22"/>
                <w:szCs w:val="22"/>
                <w:lang w:val="bs-Latn-BA"/>
              </w:rPr>
              <w:t>5</w:t>
            </w:r>
          </w:p>
        </w:tc>
        <w:tc>
          <w:tcPr>
            <w:tcW w:w="1265" w:type="dxa"/>
            <w:shd w:val="clear" w:color="auto" w:fill="C0C0C0"/>
          </w:tcPr>
          <w:p w14:paraId="5A1ACED1" w14:textId="77777777" w:rsidR="00BA0EBE" w:rsidRPr="00454AB5" w:rsidRDefault="00BA0EBE" w:rsidP="00E02E8F">
            <w:pPr>
              <w:spacing w:after="0"/>
              <w:jc w:val="both"/>
              <w:rPr>
                <w:rFonts w:ascii="Times New Roman" w:hAnsi="Times New Roman" w:cs="Times New Roman"/>
                <w:sz w:val="22"/>
                <w:szCs w:val="22"/>
                <w:lang w:val="bs-Latn-BA"/>
              </w:rPr>
            </w:pPr>
          </w:p>
        </w:tc>
      </w:tr>
      <w:tr w:rsidR="00454AB5" w:rsidRPr="00454AB5" w14:paraId="26BF5EA5" w14:textId="77777777" w:rsidTr="00AE58C9">
        <w:trPr>
          <w:jc w:val="center"/>
        </w:trPr>
        <w:tc>
          <w:tcPr>
            <w:tcW w:w="7036" w:type="dxa"/>
          </w:tcPr>
          <w:p w14:paraId="436351C1" w14:textId="77777777" w:rsidR="00BA0EBE" w:rsidRPr="00454AB5" w:rsidRDefault="00BA0EBE" w:rsidP="00E02E8F">
            <w:pPr>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 xml:space="preserve">4.2 Da li će projekat imati </w:t>
            </w:r>
            <w:r w:rsidRPr="00454AB5">
              <w:rPr>
                <w:rFonts w:ascii="Times New Roman" w:hAnsi="Times New Roman" w:cs="Times New Roman"/>
                <w:b/>
                <w:bCs/>
                <w:sz w:val="22"/>
                <w:szCs w:val="22"/>
                <w:lang w:val="bs-Latn-BA"/>
              </w:rPr>
              <w:t>višestruki uticaj</w:t>
            </w:r>
            <w:r w:rsidRPr="00454AB5">
              <w:rPr>
                <w:rFonts w:ascii="Times New Roman" w:hAnsi="Times New Roman" w:cs="Times New Roman"/>
                <w:sz w:val="22"/>
                <w:szCs w:val="22"/>
                <w:lang w:val="bs-Latn-BA"/>
              </w:rPr>
              <w:t xml:space="preserve">? </w:t>
            </w:r>
            <w:r w:rsidRPr="00454AB5">
              <w:rPr>
                <w:rFonts w:ascii="Times New Roman" w:hAnsi="Times New Roman" w:cs="Times New Roman"/>
                <w:i/>
                <w:iCs/>
                <w:sz w:val="22"/>
                <w:szCs w:val="22"/>
                <w:lang w:val="bs-Latn-BA"/>
              </w:rPr>
              <w:t>(uključujući mogućnost primjene na druge ciljne grupe ili provedbu u drugim sredinama i/ili produžavanje efekata aktivnosti kao i razmjene informacija o iskustvima iz projekta)</w:t>
            </w:r>
          </w:p>
        </w:tc>
        <w:tc>
          <w:tcPr>
            <w:tcW w:w="1429" w:type="dxa"/>
            <w:vAlign w:val="center"/>
          </w:tcPr>
          <w:p w14:paraId="54443B0B" w14:textId="77777777" w:rsidR="00BA0EBE" w:rsidRPr="00454AB5" w:rsidRDefault="00BA0EBE" w:rsidP="00A1643A">
            <w:pPr>
              <w:spacing w:after="0"/>
              <w:jc w:val="center"/>
              <w:rPr>
                <w:rFonts w:ascii="Times New Roman" w:hAnsi="Times New Roman" w:cs="Times New Roman"/>
                <w:sz w:val="22"/>
                <w:szCs w:val="22"/>
                <w:lang w:val="bs-Latn-BA"/>
              </w:rPr>
            </w:pPr>
            <w:r w:rsidRPr="00454AB5">
              <w:rPr>
                <w:rFonts w:ascii="Times New Roman" w:hAnsi="Times New Roman" w:cs="Times New Roman"/>
                <w:sz w:val="22"/>
                <w:szCs w:val="22"/>
                <w:lang w:val="bs-Latn-BA"/>
              </w:rPr>
              <w:t>5</w:t>
            </w:r>
          </w:p>
        </w:tc>
        <w:tc>
          <w:tcPr>
            <w:tcW w:w="1265" w:type="dxa"/>
            <w:shd w:val="clear" w:color="auto" w:fill="C0C0C0"/>
          </w:tcPr>
          <w:p w14:paraId="5899FE58" w14:textId="77777777" w:rsidR="00BA0EBE" w:rsidRPr="00454AB5" w:rsidRDefault="00BA0EBE" w:rsidP="00E02E8F">
            <w:pPr>
              <w:spacing w:after="0"/>
              <w:jc w:val="both"/>
              <w:rPr>
                <w:rFonts w:ascii="Times New Roman" w:hAnsi="Times New Roman" w:cs="Times New Roman"/>
                <w:sz w:val="22"/>
                <w:szCs w:val="22"/>
                <w:lang w:val="bs-Latn-BA"/>
              </w:rPr>
            </w:pPr>
          </w:p>
        </w:tc>
      </w:tr>
      <w:tr w:rsidR="00454AB5" w:rsidRPr="00454AB5" w14:paraId="256752C2" w14:textId="77777777" w:rsidTr="00AE58C9">
        <w:trPr>
          <w:jc w:val="center"/>
        </w:trPr>
        <w:tc>
          <w:tcPr>
            <w:tcW w:w="7036" w:type="dxa"/>
          </w:tcPr>
          <w:p w14:paraId="169EB044" w14:textId="77777777" w:rsidR="00BA0EBE" w:rsidRPr="00454AB5" w:rsidRDefault="00BA0EBE" w:rsidP="00E02E8F">
            <w:pPr>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lastRenderedPageBreak/>
              <w:t xml:space="preserve">4.3 Da li su očekivani rezultati predloženih aktivnosti institucionalno </w:t>
            </w:r>
            <w:r w:rsidRPr="00454AB5">
              <w:rPr>
                <w:rFonts w:ascii="Times New Roman" w:hAnsi="Times New Roman" w:cs="Times New Roman"/>
                <w:b/>
                <w:bCs/>
                <w:sz w:val="22"/>
                <w:szCs w:val="22"/>
                <w:lang w:val="bs-Latn-BA"/>
              </w:rPr>
              <w:t xml:space="preserve">održivi? </w:t>
            </w:r>
            <w:r w:rsidRPr="00454AB5">
              <w:rPr>
                <w:rFonts w:ascii="Times New Roman" w:hAnsi="Times New Roman" w:cs="Times New Roman"/>
                <w:i/>
                <w:iCs/>
                <w:sz w:val="22"/>
                <w:szCs w:val="22"/>
                <w:lang w:val="bs-Latn-BA"/>
              </w:rPr>
              <w:t>(Da li će strukture koje omogućuju da se aktivnosti nastave postojati na kraju projekta? Da li će postojati lokalno “vlasništvo” nad rezultatima projekta?)</w:t>
            </w:r>
          </w:p>
        </w:tc>
        <w:tc>
          <w:tcPr>
            <w:tcW w:w="1429" w:type="dxa"/>
            <w:vAlign w:val="center"/>
          </w:tcPr>
          <w:p w14:paraId="60DCEFC0" w14:textId="77777777" w:rsidR="00BA0EBE" w:rsidRPr="00454AB5" w:rsidRDefault="00BA0EBE" w:rsidP="00A1643A">
            <w:pPr>
              <w:spacing w:after="0"/>
              <w:jc w:val="center"/>
              <w:rPr>
                <w:rFonts w:ascii="Times New Roman" w:hAnsi="Times New Roman" w:cs="Times New Roman"/>
                <w:sz w:val="22"/>
                <w:szCs w:val="22"/>
                <w:lang w:val="bs-Latn-BA"/>
              </w:rPr>
            </w:pPr>
            <w:r w:rsidRPr="00454AB5">
              <w:rPr>
                <w:rFonts w:ascii="Times New Roman" w:hAnsi="Times New Roman" w:cs="Times New Roman"/>
                <w:sz w:val="22"/>
                <w:szCs w:val="22"/>
                <w:lang w:val="bs-Latn-BA"/>
              </w:rPr>
              <w:t>5</w:t>
            </w:r>
          </w:p>
        </w:tc>
        <w:tc>
          <w:tcPr>
            <w:tcW w:w="1265" w:type="dxa"/>
            <w:shd w:val="clear" w:color="auto" w:fill="C0C0C0"/>
          </w:tcPr>
          <w:p w14:paraId="16E68ACB" w14:textId="77777777" w:rsidR="00BA0EBE" w:rsidRPr="00454AB5" w:rsidRDefault="00BA0EBE" w:rsidP="00E02E8F">
            <w:pPr>
              <w:spacing w:after="0"/>
              <w:jc w:val="both"/>
              <w:rPr>
                <w:rFonts w:ascii="Times New Roman" w:hAnsi="Times New Roman" w:cs="Times New Roman"/>
                <w:sz w:val="22"/>
                <w:szCs w:val="22"/>
                <w:lang w:val="bs-Latn-BA"/>
              </w:rPr>
            </w:pPr>
          </w:p>
        </w:tc>
      </w:tr>
      <w:tr w:rsidR="00454AB5" w:rsidRPr="00454AB5" w14:paraId="5F835994" w14:textId="77777777" w:rsidTr="00AE58C9">
        <w:trPr>
          <w:jc w:val="center"/>
        </w:trPr>
        <w:tc>
          <w:tcPr>
            <w:tcW w:w="7036" w:type="dxa"/>
          </w:tcPr>
          <w:p w14:paraId="07DE9B1F" w14:textId="77777777" w:rsidR="00BA0EBE" w:rsidRPr="00454AB5" w:rsidRDefault="00BA0EBE" w:rsidP="00E02E8F">
            <w:pPr>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4.4</w:t>
            </w:r>
            <w:r w:rsidRPr="00454AB5">
              <w:rPr>
                <w:rFonts w:ascii="Times New Roman" w:hAnsi="Times New Roman" w:cs="Times New Roman"/>
                <w:b/>
                <w:bCs/>
                <w:sz w:val="22"/>
                <w:szCs w:val="22"/>
                <w:lang w:val="bs-Latn-BA"/>
              </w:rPr>
              <w:t xml:space="preserve"> </w:t>
            </w:r>
            <w:r w:rsidRPr="00454AB5">
              <w:rPr>
                <w:rFonts w:ascii="Times New Roman" w:hAnsi="Times New Roman" w:cs="Times New Roman"/>
                <w:sz w:val="22"/>
                <w:szCs w:val="22"/>
                <w:lang w:val="bs-Latn-BA"/>
              </w:rPr>
              <w:t xml:space="preserve">Da li su očekivani rezultati predloženih aktivnosti </w:t>
            </w:r>
            <w:r w:rsidRPr="00454AB5">
              <w:rPr>
                <w:rFonts w:ascii="Times New Roman" w:hAnsi="Times New Roman" w:cs="Times New Roman"/>
                <w:b/>
                <w:bCs/>
                <w:sz w:val="22"/>
                <w:szCs w:val="22"/>
                <w:lang w:val="bs-Latn-BA"/>
              </w:rPr>
              <w:t>održivi</w:t>
            </w:r>
            <w:r w:rsidRPr="00454AB5">
              <w:rPr>
                <w:rFonts w:ascii="Times New Roman" w:hAnsi="Times New Roman" w:cs="Times New Roman"/>
                <w:sz w:val="22"/>
                <w:szCs w:val="22"/>
                <w:lang w:val="bs-Latn-BA"/>
              </w:rPr>
              <w:t>? (</w:t>
            </w:r>
            <w:r w:rsidRPr="00454AB5">
              <w:rPr>
                <w:rFonts w:ascii="Times New Roman" w:hAnsi="Times New Roman" w:cs="Times New Roman"/>
                <w:i/>
                <w:sz w:val="22"/>
                <w:szCs w:val="22"/>
                <w:lang w:val="bs-Latn-BA"/>
              </w:rPr>
              <w:t xml:space="preserve">ako je moguće, navesti </w:t>
            </w:r>
            <w:r w:rsidRPr="00454AB5">
              <w:rPr>
                <w:rFonts w:ascii="Times New Roman" w:hAnsi="Times New Roman" w:cs="Times New Roman"/>
                <w:i/>
                <w:iCs/>
                <w:sz w:val="22"/>
                <w:szCs w:val="22"/>
                <w:lang w:val="bs-Latn-BA"/>
              </w:rPr>
              <w:t>kakav će biti strukturalni uticaj provedenih aktivnosti – npr. da li će doći do poboljšanja pravne regulative, metoda i pravila ponašanja itd.)</w:t>
            </w:r>
          </w:p>
        </w:tc>
        <w:tc>
          <w:tcPr>
            <w:tcW w:w="1429" w:type="dxa"/>
            <w:vAlign w:val="center"/>
          </w:tcPr>
          <w:p w14:paraId="01F1A20C" w14:textId="77777777" w:rsidR="00BA0EBE" w:rsidRPr="00454AB5" w:rsidRDefault="00BA0EBE" w:rsidP="00A1643A">
            <w:pPr>
              <w:spacing w:after="0"/>
              <w:jc w:val="center"/>
              <w:rPr>
                <w:rFonts w:ascii="Times New Roman" w:hAnsi="Times New Roman" w:cs="Times New Roman"/>
                <w:sz w:val="22"/>
                <w:szCs w:val="22"/>
                <w:lang w:val="bs-Latn-BA"/>
              </w:rPr>
            </w:pPr>
            <w:r w:rsidRPr="00454AB5">
              <w:rPr>
                <w:rFonts w:ascii="Times New Roman" w:hAnsi="Times New Roman" w:cs="Times New Roman"/>
                <w:sz w:val="22"/>
                <w:szCs w:val="22"/>
                <w:lang w:val="bs-Latn-BA"/>
              </w:rPr>
              <w:t>5</w:t>
            </w:r>
          </w:p>
        </w:tc>
        <w:tc>
          <w:tcPr>
            <w:tcW w:w="1265" w:type="dxa"/>
            <w:shd w:val="clear" w:color="auto" w:fill="C0C0C0"/>
          </w:tcPr>
          <w:p w14:paraId="2DE2592A" w14:textId="77777777" w:rsidR="00BA0EBE" w:rsidRPr="00454AB5" w:rsidRDefault="00BA0EBE" w:rsidP="00E02E8F">
            <w:pPr>
              <w:spacing w:after="0"/>
              <w:jc w:val="both"/>
              <w:rPr>
                <w:rFonts w:ascii="Times New Roman" w:hAnsi="Times New Roman" w:cs="Times New Roman"/>
                <w:sz w:val="22"/>
                <w:szCs w:val="22"/>
                <w:lang w:val="bs-Latn-BA"/>
              </w:rPr>
            </w:pPr>
          </w:p>
        </w:tc>
      </w:tr>
      <w:tr w:rsidR="00454AB5" w:rsidRPr="00454AB5" w14:paraId="60421C36" w14:textId="77777777" w:rsidTr="00AE58C9">
        <w:trPr>
          <w:jc w:val="center"/>
        </w:trPr>
        <w:tc>
          <w:tcPr>
            <w:tcW w:w="7036" w:type="dxa"/>
          </w:tcPr>
          <w:p w14:paraId="4D1071E2" w14:textId="77777777" w:rsidR="00BA0EBE" w:rsidRPr="00454AB5" w:rsidRDefault="00BA0EBE" w:rsidP="00E02E8F">
            <w:pPr>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4.5 Da li je vjerovatno da će očekivani dugoročni rezultati imati uticaja na lokalne ekonomske uslove i/ili kvalitet života u ciljnim područjima?</w:t>
            </w:r>
          </w:p>
        </w:tc>
        <w:tc>
          <w:tcPr>
            <w:tcW w:w="1429" w:type="dxa"/>
            <w:vAlign w:val="center"/>
          </w:tcPr>
          <w:p w14:paraId="0AEDD341" w14:textId="77777777" w:rsidR="00BA0EBE" w:rsidRPr="00454AB5" w:rsidRDefault="00BA0EBE" w:rsidP="00A1643A">
            <w:pPr>
              <w:spacing w:after="0"/>
              <w:jc w:val="center"/>
              <w:rPr>
                <w:rFonts w:ascii="Times New Roman" w:hAnsi="Times New Roman" w:cs="Times New Roman"/>
                <w:sz w:val="22"/>
                <w:szCs w:val="22"/>
                <w:lang w:val="bs-Latn-BA"/>
              </w:rPr>
            </w:pPr>
            <w:r w:rsidRPr="00454AB5">
              <w:rPr>
                <w:rFonts w:ascii="Times New Roman" w:hAnsi="Times New Roman" w:cs="Times New Roman"/>
                <w:sz w:val="22"/>
                <w:szCs w:val="22"/>
                <w:lang w:val="bs-Latn-BA"/>
              </w:rPr>
              <w:t>5</w:t>
            </w:r>
          </w:p>
        </w:tc>
        <w:tc>
          <w:tcPr>
            <w:tcW w:w="1265" w:type="dxa"/>
            <w:shd w:val="clear" w:color="auto" w:fill="C0C0C0"/>
          </w:tcPr>
          <w:p w14:paraId="60CE2A85" w14:textId="77777777" w:rsidR="00BA0EBE" w:rsidRPr="00454AB5" w:rsidRDefault="00BA0EBE" w:rsidP="00E02E8F">
            <w:pPr>
              <w:spacing w:after="0"/>
              <w:jc w:val="both"/>
              <w:rPr>
                <w:rFonts w:ascii="Times New Roman" w:hAnsi="Times New Roman" w:cs="Times New Roman"/>
                <w:sz w:val="22"/>
                <w:szCs w:val="22"/>
                <w:lang w:val="bs-Latn-BA"/>
              </w:rPr>
            </w:pPr>
          </w:p>
        </w:tc>
      </w:tr>
      <w:tr w:rsidR="00454AB5" w:rsidRPr="00454AB5" w14:paraId="574FBDEE" w14:textId="77777777" w:rsidTr="00AE58C9">
        <w:trPr>
          <w:jc w:val="center"/>
        </w:trPr>
        <w:tc>
          <w:tcPr>
            <w:tcW w:w="9730" w:type="dxa"/>
            <w:gridSpan w:val="3"/>
            <w:vAlign w:val="center"/>
          </w:tcPr>
          <w:p w14:paraId="63413309" w14:textId="77777777" w:rsidR="00BA0EBE" w:rsidRPr="00454AB5" w:rsidRDefault="00BA0EBE" w:rsidP="00A1643A">
            <w:pPr>
              <w:spacing w:after="0"/>
              <w:jc w:val="center"/>
              <w:rPr>
                <w:rFonts w:ascii="Times New Roman" w:hAnsi="Times New Roman" w:cs="Times New Roman"/>
                <w:b/>
                <w:bCs/>
                <w:sz w:val="22"/>
                <w:szCs w:val="22"/>
                <w:lang w:val="bs-Latn-BA"/>
              </w:rPr>
            </w:pPr>
          </w:p>
        </w:tc>
      </w:tr>
      <w:tr w:rsidR="00454AB5" w:rsidRPr="00454AB5" w14:paraId="3FD76B60" w14:textId="77777777" w:rsidTr="00AE58C9">
        <w:trPr>
          <w:jc w:val="center"/>
        </w:trPr>
        <w:tc>
          <w:tcPr>
            <w:tcW w:w="7036" w:type="dxa"/>
            <w:shd w:val="clear" w:color="auto" w:fill="C0C0C0"/>
            <w:vAlign w:val="center"/>
          </w:tcPr>
          <w:p w14:paraId="29362F40" w14:textId="77777777" w:rsidR="00BA0EBE" w:rsidRPr="00454AB5" w:rsidRDefault="00BA0EBE" w:rsidP="00E02E8F">
            <w:pPr>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br w:type="page"/>
            </w:r>
            <w:r w:rsidRPr="00454AB5">
              <w:rPr>
                <w:rFonts w:ascii="Times New Roman" w:hAnsi="Times New Roman" w:cs="Times New Roman"/>
                <w:b/>
                <w:bCs/>
                <w:sz w:val="22"/>
                <w:szCs w:val="22"/>
                <w:lang w:val="bs-Latn-BA"/>
              </w:rPr>
              <w:t>5. Budžet i racionalnost troškova</w:t>
            </w:r>
          </w:p>
        </w:tc>
        <w:tc>
          <w:tcPr>
            <w:tcW w:w="1429" w:type="dxa"/>
            <w:tcBorders>
              <w:right w:val="nil"/>
            </w:tcBorders>
            <w:shd w:val="clear" w:color="auto" w:fill="C0C0C0"/>
            <w:vAlign w:val="center"/>
          </w:tcPr>
          <w:p w14:paraId="1EBF7149" w14:textId="77777777" w:rsidR="00BA0EBE" w:rsidRPr="00454AB5" w:rsidRDefault="00BA0EBE" w:rsidP="00A1643A">
            <w:pPr>
              <w:spacing w:after="0"/>
              <w:jc w:val="center"/>
              <w:rPr>
                <w:rFonts w:ascii="Times New Roman" w:hAnsi="Times New Roman" w:cs="Times New Roman"/>
                <w:b/>
                <w:bCs/>
                <w:sz w:val="22"/>
                <w:szCs w:val="22"/>
                <w:lang w:val="bs-Latn-BA"/>
              </w:rPr>
            </w:pPr>
            <w:r w:rsidRPr="00454AB5">
              <w:rPr>
                <w:rFonts w:ascii="Times New Roman" w:hAnsi="Times New Roman" w:cs="Times New Roman"/>
                <w:b/>
                <w:bCs/>
                <w:sz w:val="22"/>
                <w:szCs w:val="22"/>
                <w:lang w:val="bs-Latn-BA"/>
              </w:rPr>
              <w:t>15</w:t>
            </w:r>
          </w:p>
        </w:tc>
        <w:tc>
          <w:tcPr>
            <w:tcW w:w="1265" w:type="dxa"/>
          </w:tcPr>
          <w:p w14:paraId="3169B87D" w14:textId="77777777" w:rsidR="00BA0EBE" w:rsidRPr="00454AB5" w:rsidRDefault="00BA0EBE" w:rsidP="00E02E8F">
            <w:pPr>
              <w:spacing w:after="0"/>
              <w:jc w:val="both"/>
              <w:rPr>
                <w:rFonts w:ascii="Times New Roman" w:hAnsi="Times New Roman" w:cs="Times New Roman"/>
                <w:b/>
                <w:bCs/>
                <w:sz w:val="22"/>
                <w:szCs w:val="22"/>
                <w:lang w:val="bs-Latn-BA"/>
              </w:rPr>
            </w:pPr>
          </w:p>
        </w:tc>
      </w:tr>
      <w:tr w:rsidR="00454AB5" w:rsidRPr="00454AB5" w14:paraId="0E7437CD" w14:textId="77777777" w:rsidTr="00AE58C9">
        <w:trPr>
          <w:jc w:val="center"/>
        </w:trPr>
        <w:tc>
          <w:tcPr>
            <w:tcW w:w="7036" w:type="dxa"/>
          </w:tcPr>
          <w:p w14:paraId="463F2528" w14:textId="77777777" w:rsidR="00BA0EBE" w:rsidRPr="00454AB5" w:rsidRDefault="00BA0EBE" w:rsidP="00E02E8F">
            <w:pPr>
              <w:spacing w:after="0"/>
              <w:ind w:left="340" w:hanging="34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5.1 Da li je odnos između procijenjenih troškova i očekivanih rezultata zadovoljavajući?</w:t>
            </w:r>
          </w:p>
        </w:tc>
        <w:tc>
          <w:tcPr>
            <w:tcW w:w="1429" w:type="dxa"/>
            <w:vAlign w:val="center"/>
          </w:tcPr>
          <w:p w14:paraId="7F813CDB" w14:textId="77777777" w:rsidR="00BA0EBE" w:rsidRPr="00454AB5" w:rsidRDefault="00BA0EBE" w:rsidP="00A1643A">
            <w:pPr>
              <w:spacing w:after="0"/>
              <w:jc w:val="center"/>
              <w:rPr>
                <w:rFonts w:ascii="Times New Roman" w:hAnsi="Times New Roman" w:cs="Times New Roman"/>
                <w:sz w:val="22"/>
                <w:szCs w:val="22"/>
                <w:lang w:val="bs-Latn-BA"/>
              </w:rPr>
            </w:pPr>
            <w:r w:rsidRPr="00454AB5">
              <w:rPr>
                <w:rFonts w:ascii="Times New Roman" w:hAnsi="Times New Roman" w:cs="Times New Roman"/>
                <w:sz w:val="22"/>
                <w:szCs w:val="22"/>
                <w:lang w:val="bs-Latn-BA"/>
              </w:rPr>
              <w:t>5</w:t>
            </w:r>
          </w:p>
        </w:tc>
        <w:tc>
          <w:tcPr>
            <w:tcW w:w="1265" w:type="dxa"/>
            <w:shd w:val="clear" w:color="auto" w:fill="C0C0C0"/>
          </w:tcPr>
          <w:p w14:paraId="1C0888C9" w14:textId="77777777" w:rsidR="00BA0EBE" w:rsidRPr="00454AB5" w:rsidRDefault="00BA0EBE" w:rsidP="00E02E8F">
            <w:pPr>
              <w:spacing w:after="0"/>
              <w:jc w:val="both"/>
              <w:rPr>
                <w:rFonts w:ascii="Times New Roman" w:hAnsi="Times New Roman" w:cs="Times New Roman"/>
                <w:sz w:val="22"/>
                <w:szCs w:val="22"/>
                <w:lang w:val="bs-Latn-BA"/>
              </w:rPr>
            </w:pPr>
          </w:p>
        </w:tc>
      </w:tr>
      <w:tr w:rsidR="00454AB5" w:rsidRPr="00454AB5" w14:paraId="3982E019" w14:textId="77777777" w:rsidTr="00AE58C9">
        <w:trPr>
          <w:jc w:val="center"/>
        </w:trPr>
        <w:tc>
          <w:tcPr>
            <w:tcW w:w="7036" w:type="dxa"/>
          </w:tcPr>
          <w:p w14:paraId="1B8D7078" w14:textId="77777777" w:rsidR="00BA0EBE" w:rsidRPr="00454AB5" w:rsidRDefault="00BA0EBE" w:rsidP="00E02E8F">
            <w:pPr>
              <w:spacing w:after="0"/>
              <w:ind w:left="340" w:hanging="34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 xml:space="preserve">5.2 Da li su predloženi troškovi </w:t>
            </w:r>
            <w:r w:rsidRPr="00454AB5">
              <w:rPr>
                <w:rFonts w:ascii="Times New Roman" w:hAnsi="Times New Roman" w:cs="Times New Roman"/>
                <w:b/>
                <w:bCs/>
                <w:sz w:val="22"/>
                <w:szCs w:val="22"/>
                <w:lang w:val="bs-Latn-BA"/>
              </w:rPr>
              <w:t>neophodni</w:t>
            </w:r>
            <w:r w:rsidRPr="00454AB5">
              <w:rPr>
                <w:rFonts w:ascii="Times New Roman" w:hAnsi="Times New Roman" w:cs="Times New Roman"/>
                <w:sz w:val="22"/>
                <w:szCs w:val="22"/>
                <w:lang w:val="bs-Latn-BA"/>
              </w:rPr>
              <w:t xml:space="preserve"> za implementaciju projekta? </w:t>
            </w:r>
          </w:p>
        </w:tc>
        <w:tc>
          <w:tcPr>
            <w:tcW w:w="1429" w:type="dxa"/>
            <w:vAlign w:val="center"/>
          </w:tcPr>
          <w:p w14:paraId="1C205987" w14:textId="77777777" w:rsidR="00BA0EBE" w:rsidRPr="00454AB5" w:rsidRDefault="00BA0EBE" w:rsidP="00A1643A">
            <w:pPr>
              <w:spacing w:after="0"/>
              <w:jc w:val="center"/>
              <w:rPr>
                <w:rFonts w:ascii="Times New Roman" w:hAnsi="Times New Roman" w:cs="Times New Roman"/>
                <w:sz w:val="22"/>
                <w:szCs w:val="22"/>
                <w:lang w:val="bs-Latn-BA"/>
              </w:rPr>
            </w:pPr>
            <w:r w:rsidRPr="00454AB5">
              <w:rPr>
                <w:rFonts w:ascii="Times New Roman" w:hAnsi="Times New Roman" w:cs="Times New Roman"/>
                <w:sz w:val="22"/>
                <w:szCs w:val="22"/>
                <w:lang w:val="bs-Latn-BA"/>
              </w:rPr>
              <w:t>5</w:t>
            </w:r>
          </w:p>
        </w:tc>
        <w:tc>
          <w:tcPr>
            <w:tcW w:w="1265" w:type="dxa"/>
            <w:shd w:val="clear" w:color="auto" w:fill="C0C0C0"/>
          </w:tcPr>
          <w:p w14:paraId="201750C9" w14:textId="77777777" w:rsidR="00BA0EBE" w:rsidRPr="00454AB5" w:rsidRDefault="00BA0EBE" w:rsidP="00E02E8F">
            <w:pPr>
              <w:spacing w:after="0"/>
              <w:jc w:val="both"/>
              <w:rPr>
                <w:rFonts w:ascii="Times New Roman" w:hAnsi="Times New Roman" w:cs="Times New Roman"/>
                <w:sz w:val="22"/>
                <w:szCs w:val="22"/>
                <w:lang w:val="bs-Latn-BA"/>
              </w:rPr>
            </w:pPr>
          </w:p>
        </w:tc>
      </w:tr>
      <w:tr w:rsidR="00454AB5" w:rsidRPr="00454AB5" w14:paraId="6466E7AB" w14:textId="77777777" w:rsidTr="00AE58C9">
        <w:trPr>
          <w:jc w:val="center"/>
        </w:trPr>
        <w:tc>
          <w:tcPr>
            <w:tcW w:w="7036" w:type="dxa"/>
          </w:tcPr>
          <w:p w14:paraId="6CDBF7F2" w14:textId="77777777" w:rsidR="00BA0EBE" w:rsidRPr="00454AB5" w:rsidRDefault="00BA0EBE" w:rsidP="00E02E8F">
            <w:pPr>
              <w:autoSpaceDE w:val="0"/>
              <w:autoSpaceDN w:val="0"/>
              <w:adjustRightInd w:val="0"/>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5.3 Budžet</w:t>
            </w:r>
          </w:p>
          <w:p w14:paraId="4DC3E916" w14:textId="77777777" w:rsidR="00BA0EBE" w:rsidRPr="00454AB5" w:rsidRDefault="00BA0EBE" w:rsidP="00E02E8F">
            <w:pPr>
              <w:autoSpaceDE w:val="0"/>
              <w:autoSpaceDN w:val="0"/>
              <w:adjustRightInd w:val="0"/>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 xml:space="preserve">Da li je budžet jasan i da li uključuje i narativni dio? </w:t>
            </w:r>
            <w:r w:rsidRPr="00454AB5">
              <w:rPr>
                <w:rFonts w:ascii="Times New Roman" w:hAnsi="Times New Roman" w:cs="Times New Roman"/>
                <w:i/>
                <w:sz w:val="22"/>
                <w:szCs w:val="22"/>
                <w:lang w:val="bs-Latn-BA"/>
              </w:rPr>
              <w:t>Omogućena opravdanost za tehničku opremu</w:t>
            </w:r>
            <w:r w:rsidRPr="00454AB5">
              <w:rPr>
                <w:rFonts w:ascii="Times New Roman" w:hAnsi="Times New Roman" w:cs="Times New Roman"/>
                <w:sz w:val="22"/>
                <w:szCs w:val="22"/>
                <w:lang w:val="bs-Latn-BA"/>
              </w:rPr>
              <w:t>)</w:t>
            </w:r>
          </w:p>
          <w:p w14:paraId="6FD1D9AA" w14:textId="5AF6A02D" w:rsidR="00BA0EBE" w:rsidRPr="00454AB5" w:rsidRDefault="00BA0EBE" w:rsidP="00E02E8F">
            <w:pPr>
              <w:autoSpaceDE w:val="0"/>
              <w:autoSpaceDN w:val="0"/>
              <w:adjustRightInd w:val="0"/>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Da li je zadovoljen princip prema kojem administrativni</w:t>
            </w:r>
            <w:r w:rsidR="008E692C">
              <w:rPr>
                <w:rFonts w:ascii="Times New Roman" w:hAnsi="Times New Roman" w:cs="Times New Roman"/>
                <w:sz w:val="22"/>
                <w:szCs w:val="22"/>
                <w:lang w:val="bs-Latn-BA"/>
              </w:rPr>
              <w:t xml:space="preserve"> i troškovi osoblja ne prelaze 3</w:t>
            </w:r>
            <w:r w:rsidRPr="00454AB5">
              <w:rPr>
                <w:rFonts w:ascii="Times New Roman" w:hAnsi="Times New Roman" w:cs="Times New Roman"/>
                <w:sz w:val="22"/>
                <w:szCs w:val="22"/>
                <w:lang w:val="bs-Latn-BA"/>
              </w:rPr>
              <w:t>0% ukupnih troškova?</w:t>
            </w:r>
            <w:r w:rsidR="000364FB" w:rsidRPr="00454AB5">
              <w:rPr>
                <w:rFonts w:ascii="Times New Roman" w:hAnsi="Times New Roman" w:cs="Times New Roman"/>
                <w:sz w:val="22"/>
                <w:szCs w:val="22"/>
                <w:lang w:val="bs-Latn-BA"/>
              </w:rPr>
              <w:t xml:space="preserve"> </w:t>
            </w:r>
            <w:r w:rsidR="000364FB" w:rsidRPr="00454AB5">
              <w:rPr>
                <w:rFonts w:ascii="Times New Roman" w:hAnsi="Times New Roman" w:cs="Times New Roman"/>
                <w:b/>
                <w:sz w:val="22"/>
                <w:szCs w:val="22"/>
                <w:u w:val="single"/>
                <w:lang w:val="bs-Latn-BA"/>
              </w:rPr>
              <w:t>(eliminatorno)</w:t>
            </w:r>
          </w:p>
          <w:p w14:paraId="60984571" w14:textId="77777777" w:rsidR="00BA0EBE" w:rsidRPr="00454AB5" w:rsidRDefault="00BA0EBE" w:rsidP="00E02E8F">
            <w:pPr>
              <w:autoSpaceDE w:val="0"/>
              <w:autoSpaceDN w:val="0"/>
              <w:adjustRightInd w:val="0"/>
              <w:spacing w:after="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Da li je budžet rodno osjetljiv?</w:t>
            </w:r>
          </w:p>
          <w:p w14:paraId="4CCE28A6" w14:textId="77777777" w:rsidR="00200D35" w:rsidRDefault="00BA0EBE" w:rsidP="00E02E8F">
            <w:pPr>
              <w:spacing w:after="0"/>
              <w:ind w:left="340" w:hanging="34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Gdje je primjenjivo, da li su priložene biogr</w:t>
            </w:r>
            <w:r w:rsidR="00200D35">
              <w:rPr>
                <w:rFonts w:ascii="Times New Roman" w:hAnsi="Times New Roman" w:cs="Times New Roman"/>
                <w:sz w:val="22"/>
                <w:szCs w:val="22"/>
                <w:lang w:val="bs-Latn-BA"/>
              </w:rPr>
              <w:t>afije uposlenika i opisi radnih</w:t>
            </w:r>
          </w:p>
          <w:p w14:paraId="4CACF577" w14:textId="3C70C1F8" w:rsidR="00BA0EBE" w:rsidRPr="00454AB5" w:rsidRDefault="00BA0EBE" w:rsidP="00E02E8F">
            <w:pPr>
              <w:spacing w:after="0"/>
              <w:ind w:left="340" w:hanging="340"/>
              <w:jc w:val="both"/>
              <w:rPr>
                <w:rFonts w:ascii="Times New Roman" w:hAnsi="Times New Roman" w:cs="Times New Roman"/>
                <w:sz w:val="22"/>
                <w:szCs w:val="22"/>
                <w:lang w:val="bs-Latn-BA"/>
              </w:rPr>
            </w:pPr>
            <w:r w:rsidRPr="00454AB5">
              <w:rPr>
                <w:rFonts w:ascii="Times New Roman" w:hAnsi="Times New Roman" w:cs="Times New Roman"/>
                <w:sz w:val="22"/>
                <w:szCs w:val="22"/>
                <w:lang w:val="bs-Latn-BA"/>
              </w:rPr>
              <w:t>mjesta?</w:t>
            </w:r>
          </w:p>
        </w:tc>
        <w:tc>
          <w:tcPr>
            <w:tcW w:w="1429" w:type="dxa"/>
            <w:vAlign w:val="center"/>
          </w:tcPr>
          <w:p w14:paraId="2251A1E9" w14:textId="77777777" w:rsidR="00BA0EBE" w:rsidRPr="00454AB5" w:rsidRDefault="00BA0EBE" w:rsidP="00A1643A">
            <w:pPr>
              <w:spacing w:after="0"/>
              <w:jc w:val="center"/>
              <w:rPr>
                <w:rFonts w:ascii="Times New Roman" w:hAnsi="Times New Roman" w:cs="Times New Roman"/>
                <w:sz w:val="22"/>
                <w:szCs w:val="22"/>
                <w:lang w:val="bs-Latn-BA"/>
              </w:rPr>
            </w:pPr>
            <w:r w:rsidRPr="00454AB5">
              <w:rPr>
                <w:rFonts w:ascii="Times New Roman" w:hAnsi="Times New Roman" w:cs="Times New Roman"/>
                <w:sz w:val="22"/>
                <w:szCs w:val="22"/>
                <w:lang w:val="bs-Latn-BA"/>
              </w:rPr>
              <w:t>5</w:t>
            </w:r>
          </w:p>
        </w:tc>
        <w:tc>
          <w:tcPr>
            <w:tcW w:w="1265" w:type="dxa"/>
            <w:shd w:val="clear" w:color="auto" w:fill="C0C0C0"/>
          </w:tcPr>
          <w:p w14:paraId="30BD2CA8" w14:textId="77777777" w:rsidR="00BA0EBE" w:rsidRPr="00454AB5" w:rsidRDefault="00BA0EBE" w:rsidP="00E02E8F">
            <w:pPr>
              <w:spacing w:after="0"/>
              <w:jc w:val="both"/>
              <w:rPr>
                <w:rFonts w:ascii="Times New Roman" w:hAnsi="Times New Roman" w:cs="Times New Roman"/>
                <w:sz w:val="22"/>
                <w:szCs w:val="22"/>
                <w:lang w:val="bs-Latn-BA"/>
              </w:rPr>
            </w:pPr>
          </w:p>
        </w:tc>
      </w:tr>
      <w:tr w:rsidR="00454AB5" w:rsidRPr="00454AB5" w14:paraId="57E3FCCF" w14:textId="77777777" w:rsidTr="00AE58C9">
        <w:trPr>
          <w:jc w:val="center"/>
        </w:trPr>
        <w:tc>
          <w:tcPr>
            <w:tcW w:w="7036" w:type="dxa"/>
            <w:shd w:val="clear" w:color="auto" w:fill="C0C0C0"/>
          </w:tcPr>
          <w:p w14:paraId="5AD285A1" w14:textId="77777777" w:rsidR="00BA0EBE" w:rsidRPr="00454AB5" w:rsidRDefault="00BA0EBE" w:rsidP="00E02E8F">
            <w:pPr>
              <w:autoSpaceDE w:val="0"/>
              <w:autoSpaceDN w:val="0"/>
              <w:adjustRightInd w:val="0"/>
              <w:spacing w:after="0"/>
              <w:jc w:val="both"/>
              <w:rPr>
                <w:rFonts w:ascii="Times New Roman" w:hAnsi="Times New Roman" w:cs="Times New Roman"/>
                <w:sz w:val="22"/>
                <w:szCs w:val="22"/>
                <w:lang w:val="bs-Latn-BA"/>
              </w:rPr>
            </w:pPr>
            <w:r w:rsidRPr="00454AB5">
              <w:rPr>
                <w:rFonts w:ascii="Times New Roman" w:hAnsi="Times New Roman" w:cs="Times New Roman"/>
                <w:b/>
                <w:bCs/>
                <w:sz w:val="22"/>
                <w:szCs w:val="22"/>
                <w:lang w:val="bs-Latn-BA"/>
              </w:rPr>
              <w:t>Maksimalni ukupni zbir</w:t>
            </w:r>
          </w:p>
        </w:tc>
        <w:tc>
          <w:tcPr>
            <w:tcW w:w="1429" w:type="dxa"/>
            <w:shd w:val="clear" w:color="auto" w:fill="C0C0C0"/>
            <w:vAlign w:val="center"/>
          </w:tcPr>
          <w:p w14:paraId="595D4AA7" w14:textId="77777777" w:rsidR="00BA0EBE" w:rsidRPr="00454AB5" w:rsidRDefault="00BA0EBE" w:rsidP="00A1643A">
            <w:pPr>
              <w:spacing w:after="0"/>
              <w:jc w:val="center"/>
              <w:rPr>
                <w:rFonts w:ascii="Times New Roman" w:hAnsi="Times New Roman" w:cs="Times New Roman"/>
                <w:sz w:val="22"/>
                <w:szCs w:val="22"/>
                <w:lang w:val="bs-Latn-BA"/>
              </w:rPr>
            </w:pPr>
            <w:r w:rsidRPr="00454AB5">
              <w:rPr>
                <w:rFonts w:ascii="Times New Roman" w:hAnsi="Times New Roman" w:cs="Times New Roman"/>
                <w:b/>
                <w:bCs/>
                <w:sz w:val="22"/>
                <w:szCs w:val="22"/>
                <w:lang w:val="bs-Latn-BA"/>
              </w:rPr>
              <w:t>100</w:t>
            </w:r>
          </w:p>
        </w:tc>
        <w:tc>
          <w:tcPr>
            <w:tcW w:w="1265" w:type="dxa"/>
            <w:shd w:val="clear" w:color="auto" w:fill="C0C0C0"/>
          </w:tcPr>
          <w:p w14:paraId="6B05C859" w14:textId="77777777" w:rsidR="00BA0EBE" w:rsidRPr="00454AB5" w:rsidRDefault="00BA0EBE" w:rsidP="00E02E8F">
            <w:pPr>
              <w:spacing w:after="0"/>
              <w:jc w:val="both"/>
              <w:rPr>
                <w:rFonts w:ascii="Times New Roman" w:hAnsi="Times New Roman" w:cs="Times New Roman"/>
                <w:sz w:val="22"/>
                <w:szCs w:val="22"/>
                <w:lang w:val="bs-Latn-BA"/>
              </w:rPr>
            </w:pPr>
          </w:p>
        </w:tc>
      </w:tr>
    </w:tbl>
    <w:p w14:paraId="6C34A3D6" w14:textId="5A0B857C" w:rsidR="00BD1567" w:rsidRPr="00454AB5" w:rsidRDefault="00BD1567" w:rsidP="00E02E8F">
      <w:pPr>
        <w:spacing w:after="0"/>
        <w:jc w:val="both"/>
        <w:rPr>
          <w:rFonts w:ascii="Times New Roman" w:hAnsi="Times New Roman" w:cs="Times New Roman"/>
          <w:b/>
          <w:sz w:val="22"/>
          <w:szCs w:val="22"/>
          <w:lang w:val="bs-Latn-BA"/>
        </w:rPr>
      </w:pPr>
      <w:bookmarkStart w:id="2" w:name="_Toc110406162"/>
    </w:p>
    <w:p w14:paraId="0C04A660" w14:textId="77777777" w:rsidR="009E580B" w:rsidRPr="00454AB5" w:rsidRDefault="009E580B" w:rsidP="00E02E8F">
      <w:pPr>
        <w:spacing w:after="0"/>
        <w:jc w:val="both"/>
        <w:rPr>
          <w:rFonts w:ascii="Times New Roman" w:hAnsi="Times New Roman" w:cs="Times New Roman"/>
          <w:b/>
          <w:sz w:val="22"/>
          <w:szCs w:val="22"/>
          <w:lang w:val="bs-Latn-BA"/>
        </w:rPr>
      </w:pPr>
    </w:p>
    <w:p w14:paraId="57A607F4" w14:textId="1B451E40" w:rsidR="00056187" w:rsidRPr="00454AB5" w:rsidRDefault="00A1643A" w:rsidP="00E02E8F">
      <w:pPr>
        <w:spacing w:after="0"/>
        <w:jc w:val="both"/>
        <w:rPr>
          <w:rFonts w:ascii="Times New Roman" w:hAnsi="Times New Roman" w:cs="Times New Roman"/>
          <w:b/>
          <w:bCs/>
          <w:sz w:val="22"/>
          <w:szCs w:val="22"/>
          <w:u w:val="single"/>
          <w:lang w:val="bs-Latn-BA"/>
        </w:rPr>
      </w:pPr>
      <w:r w:rsidRPr="00454AB5">
        <w:rPr>
          <w:rFonts w:ascii="Times New Roman" w:hAnsi="Times New Roman" w:cs="Times New Roman"/>
          <w:b/>
          <w:sz w:val="22"/>
          <w:szCs w:val="22"/>
          <w:lang w:val="bs-Latn-BA"/>
        </w:rPr>
        <w:t xml:space="preserve">XI - </w:t>
      </w:r>
      <w:r w:rsidR="00056187" w:rsidRPr="00454AB5">
        <w:rPr>
          <w:rFonts w:ascii="Times New Roman" w:hAnsi="Times New Roman" w:cs="Times New Roman"/>
          <w:b/>
          <w:bCs/>
          <w:sz w:val="22"/>
          <w:szCs w:val="22"/>
          <w:u w:val="single"/>
          <w:lang w:val="bs-Latn-BA"/>
        </w:rPr>
        <w:t xml:space="preserve">Obavještenje o </w:t>
      </w:r>
      <w:bookmarkEnd w:id="2"/>
      <w:r w:rsidR="00EA30E3" w:rsidRPr="00454AB5">
        <w:rPr>
          <w:rFonts w:ascii="Times New Roman" w:hAnsi="Times New Roman" w:cs="Times New Roman"/>
          <w:b/>
          <w:bCs/>
          <w:sz w:val="22"/>
          <w:szCs w:val="22"/>
          <w:u w:val="single"/>
          <w:lang w:val="bs-Latn-BA"/>
        </w:rPr>
        <w:t>rezultatima Javnog poziva</w:t>
      </w:r>
    </w:p>
    <w:p w14:paraId="7749390C" w14:textId="78356E0B" w:rsidR="003F4AB7" w:rsidRPr="00454AB5" w:rsidRDefault="00423DD9" w:rsidP="003F4AB7">
      <w:pPr>
        <w:spacing w:after="0"/>
        <w:jc w:val="both"/>
        <w:rPr>
          <w:rFonts w:ascii="Times New Roman" w:hAnsi="Times New Roman" w:cs="Times New Roman"/>
          <w:sz w:val="22"/>
          <w:szCs w:val="22"/>
          <w:lang w:val="bs-Latn-BA"/>
        </w:rPr>
      </w:pPr>
      <w:r w:rsidRPr="00173E38">
        <w:rPr>
          <w:rFonts w:ascii="Times New Roman" w:eastAsia="Times New Roman" w:hAnsi="Times New Roman" w:cs="Times New Roman"/>
          <w:sz w:val="22"/>
          <w:szCs w:val="22"/>
          <w:lang w:val="bs-Latn-BA"/>
        </w:rPr>
        <w:t>Po okončanju postupka Kom</w:t>
      </w:r>
      <w:r w:rsidR="004B25B2" w:rsidRPr="00173E38">
        <w:rPr>
          <w:rFonts w:ascii="Times New Roman" w:eastAsia="Times New Roman" w:hAnsi="Times New Roman" w:cs="Times New Roman"/>
          <w:sz w:val="22"/>
          <w:szCs w:val="22"/>
          <w:lang w:val="bs-Latn-BA"/>
        </w:rPr>
        <w:t>isija sačinjava zapisnik i list</w:t>
      </w:r>
      <w:r w:rsidR="00173E38" w:rsidRPr="00173E38">
        <w:rPr>
          <w:rFonts w:ascii="Times New Roman" w:eastAsia="Times New Roman" w:hAnsi="Times New Roman" w:cs="Times New Roman"/>
          <w:sz w:val="22"/>
          <w:szCs w:val="22"/>
          <w:lang w:val="bs-Latn-BA"/>
        </w:rPr>
        <w:t xml:space="preserve">u </w:t>
      </w:r>
      <w:r w:rsidRPr="00173E38">
        <w:rPr>
          <w:rFonts w:ascii="Times New Roman" w:eastAsia="Times New Roman" w:hAnsi="Times New Roman" w:cs="Times New Roman"/>
          <w:sz w:val="22"/>
          <w:szCs w:val="22"/>
          <w:lang w:val="bs-Latn-BA"/>
        </w:rPr>
        <w:t xml:space="preserve">o odabiru projekata </w:t>
      </w:r>
      <w:r w:rsidR="00173E38" w:rsidRPr="00173E38">
        <w:rPr>
          <w:rFonts w:ascii="Times New Roman" w:eastAsia="Times New Roman" w:hAnsi="Times New Roman" w:cs="Times New Roman"/>
          <w:sz w:val="22"/>
          <w:szCs w:val="22"/>
          <w:lang w:val="bs-Latn-BA"/>
        </w:rPr>
        <w:t xml:space="preserve">koja treba </w:t>
      </w:r>
      <w:r w:rsidR="00CA1C13" w:rsidRPr="00173E38">
        <w:rPr>
          <w:rFonts w:ascii="Times New Roman" w:eastAsia="Times New Roman" w:hAnsi="Times New Roman" w:cs="Times New Roman"/>
          <w:sz w:val="22"/>
          <w:szCs w:val="22"/>
          <w:lang w:val="bs-Latn-BA"/>
        </w:rPr>
        <w:t>sadržavati aplikante</w:t>
      </w:r>
      <w:r w:rsidRPr="00173E38">
        <w:rPr>
          <w:rFonts w:ascii="Times New Roman" w:eastAsia="Times New Roman" w:hAnsi="Times New Roman" w:cs="Times New Roman"/>
          <w:sz w:val="22"/>
          <w:szCs w:val="22"/>
          <w:lang w:val="bs-Latn-BA"/>
        </w:rPr>
        <w:t xml:space="preserve"> </w:t>
      </w:r>
      <w:r w:rsidR="00173E38" w:rsidRPr="00173E38">
        <w:rPr>
          <w:rFonts w:ascii="Times New Roman" w:eastAsia="Times New Roman" w:hAnsi="Times New Roman" w:cs="Times New Roman"/>
          <w:sz w:val="22"/>
          <w:szCs w:val="22"/>
          <w:lang w:val="bs-Latn-BA"/>
        </w:rPr>
        <w:t xml:space="preserve">odabrane za (su)finansiranje sa prijedlogom iznosa finansijskih sredstava za dodjelu kao i </w:t>
      </w:r>
      <w:r w:rsidR="00CA1C13" w:rsidRPr="00173E38">
        <w:rPr>
          <w:rFonts w:ascii="Times New Roman" w:eastAsia="Times New Roman" w:hAnsi="Times New Roman" w:cs="Times New Roman"/>
          <w:sz w:val="22"/>
          <w:szCs w:val="22"/>
          <w:lang w:val="bs-Latn-BA"/>
        </w:rPr>
        <w:t>aplikante</w:t>
      </w:r>
      <w:r w:rsidRPr="00173E38">
        <w:rPr>
          <w:rFonts w:ascii="Times New Roman" w:eastAsia="Times New Roman" w:hAnsi="Times New Roman" w:cs="Times New Roman"/>
          <w:sz w:val="22"/>
          <w:szCs w:val="22"/>
          <w:lang w:val="bs-Latn-BA"/>
        </w:rPr>
        <w:t xml:space="preserve"> koji nisu ispunili uslove </w:t>
      </w:r>
      <w:r w:rsidR="00CA1C13" w:rsidRPr="00173E38">
        <w:rPr>
          <w:rFonts w:ascii="Times New Roman" w:eastAsia="Times New Roman" w:hAnsi="Times New Roman" w:cs="Times New Roman"/>
          <w:sz w:val="22"/>
          <w:szCs w:val="22"/>
          <w:lang w:val="bs-Latn-BA"/>
        </w:rPr>
        <w:t>J</w:t>
      </w:r>
      <w:r w:rsidRPr="00173E38">
        <w:rPr>
          <w:rFonts w:ascii="Times New Roman" w:eastAsia="Times New Roman" w:hAnsi="Times New Roman" w:cs="Times New Roman"/>
          <w:sz w:val="22"/>
          <w:szCs w:val="22"/>
          <w:lang w:val="bs-Latn-BA"/>
        </w:rPr>
        <w:t>avnog poziva sa naznakom koji uslov nije ispunjen.</w:t>
      </w:r>
      <w:r w:rsidR="00A66950" w:rsidRPr="00173E38">
        <w:rPr>
          <w:rFonts w:ascii="Times New Roman" w:eastAsia="Times New Roman" w:hAnsi="Times New Roman" w:cs="Times New Roman"/>
          <w:sz w:val="22"/>
          <w:szCs w:val="22"/>
          <w:lang w:val="bs-Latn-BA"/>
        </w:rPr>
        <w:t xml:space="preserve"> </w:t>
      </w:r>
      <w:r w:rsidR="00173E38" w:rsidRPr="00173E38">
        <w:rPr>
          <w:rFonts w:ascii="Times New Roman" w:eastAsia="Times New Roman" w:hAnsi="Times New Roman" w:cs="Times New Roman"/>
          <w:sz w:val="22"/>
          <w:szCs w:val="22"/>
          <w:lang w:val="bs-Latn-BA"/>
        </w:rPr>
        <w:t xml:space="preserve">Lista  </w:t>
      </w:r>
      <w:r w:rsidR="00A66950" w:rsidRPr="00173E38">
        <w:rPr>
          <w:rFonts w:ascii="Times New Roman" w:hAnsi="Times New Roman" w:cs="Times New Roman"/>
          <w:sz w:val="22"/>
          <w:szCs w:val="22"/>
          <w:lang w:val="bs-Latn-BA"/>
        </w:rPr>
        <w:t>o odab</w:t>
      </w:r>
      <w:r w:rsidR="00173E38" w:rsidRPr="00173E38">
        <w:rPr>
          <w:rFonts w:ascii="Times New Roman" w:hAnsi="Times New Roman" w:cs="Times New Roman"/>
          <w:sz w:val="22"/>
          <w:szCs w:val="22"/>
          <w:lang w:val="bs-Latn-BA"/>
        </w:rPr>
        <w:t>iru projekata objavljuje se na službenoj</w:t>
      </w:r>
      <w:r w:rsidR="00A66950" w:rsidRPr="00173E38">
        <w:rPr>
          <w:rFonts w:ascii="Times New Roman" w:hAnsi="Times New Roman" w:cs="Times New Roman"/>
          <w:sz w:val="22"/>
          <w:szCs w:val="22"/>
          <w:lang w:val="bs-Latn-BA"/>
        </w:rPr>
        <w:t xml:space="preserve"> internet stranici Grada Tuzle (</w:t>
      </w:r>
      <w:hyperlink r:id="rId11" w:history="1">
        <w:r w:rsidR="00A66950" w:rsidRPr="00173E38">
          <w:rPr>
            <w:rStyle w:val="Hyperlink"/>
            <w:rFonts w:ascii="Times New Roman" w:hAnsi="Times New Roman" w:cs="Times New Roman"/>
            <w:color w:val="auto"/>
            <w:sz w:val="22"/>
            <w:szCs w:val="22"/>
            <w:lang w:val="bs-Latn-BA"/>
          </w:rPr>
          <w:t>grad.tuzla.ba</w:t>
        </w:r>
      </w:hyperlink>
      <w:r w:rsidR="00A66950" w:rsidRPr="00173E38">
        <w:rPr>
          <w:rFonts w:ascii="Times New Roman" w:hAnsi="Times New Roman" w:cs="Times New Roman"/>
          <w:sz w:val="22"/>
          <w:szCs w:val="22"/>
          <w:lang w:val="bs-Latn-BA"/>
        </w:rPr>
        <w:t xml:space="preserve"> ).</w:t>
      </w:r>
      <w:r w:rsidR="00173E38" w:rsidRPr="00173E38">
        <w:rPr>
          <w:rFonts w:ascii="Times New Roman" w:hAnsi="Times New Roman" w:cs="Times New Roman"/>
          <w:sz w:val="22"/>
          <w:szCs w:val="22"/>
          <w:lang w:val="bs-Latn-BA"/>
        </w:rPr>
        <w:t xml:space="preserve"> </w:t>
      </w:r>
      <w:r w:rsidR="00173E38" w:rsidRPr="00173E38">
        <w:rPr>
          <w:rFonts w:ascii="Times New Roman" w:hAnsi="Times New Roman" w:cs="Times New Roman"/>
          <w:sz w:val="22"/>
          <w:szCs w:val="22"/>
          <w:lang w:val="bs-Latn-BA" w:eastAsia="en-GB"/>
        </w:rPr>
        <w:t>Aplikanti čije prijave nisu odabrane za dodjelu sredstava mogu podnijeti prigovor u roku od sedam (7) dana od dana objave Liste o odabiru projekata na službenoj intenet stranici Grada Tuzle. Prigovor se podnosi nadležnoj Službi pismenim putem uz jasno obrazloženje razloga podnošenja. Podnesene prigovore razmatra i o istim odlučuje Drugostepena komisija koju imenuje Pomoćnik gradonačelnika za nadležnu Službu iz reda uposlenika Gradske uprave Tuzla. Po okončanju postupka po prigovorima Drugostepena komisija sačinjava zapisnik o radu i konačnu listu o odabiru projekata sa predloženim iznosom finansijskih sredstava za dodjelu, koje dostavlja Pomoćniku gradonačelnika za nadležnu Službu. Konačna lista o odabiru projekata objavljuje se na službenoj internet stranici Grada Tuzle (</w:t>
      </w:r>
      <w:hyperlink r:id="rId12" w:history="1">
        <w:r w:rsidR="00173E38" w:rsidRPr="00173E38">
          <w:rPr>
            <w:rStyle w:val="Hyperlink"/>
            <w:rFonts w:ascii="Times New Roman" w:hAnsi="Times New Roman" w:cs="Times New Roman"/>
            <w:sz w:val="22"/>
            <w:szCs w:val="22"/>
            <w:lang w:val="bs-Latn-BA" w:eastAsia="en-GB"/>
          </w:rPr>
          <w:t>grad.tuzla.ba</w:t>
        </w:r>
      </w:hyperlink>
      <w:r w:rsidR="00173E38">
        <w:rPr>
          <w:rFonts w:ascii="Times New Roman" w:hAnsi="Times New Roman" w:cs="Times New Roman"/>
          <w:sz w:val="22"/>
          <w:szCs w:val="22"/>
          <w:lang w:val="bs-Latn-BA" w:eastAsia="en-GB"/>
        </w:rPr>
        <w:t xml:space="preserve">). </w:t>
      </w:r>
      <w:r w:rsidR="00CA1C13" w:rsidRPr="00454AB5">
        <w:rPr>
          <w:rFonts w:ascii="Times New Roman" w:hAnsi="Times New Roman" w:cs="Times New Roman"/>
          <w:sz w:val="22"/>
          <w:szCs w:val="22"/>
          <w:lang w:val="bs-Latn-BA"/>
        </w:rPr>
        <w:t>Na osnovu Zapisnika o radu</w:t>
      </w:r>
      <w:r w:rsidR="00D53566" w:rsidRPr="00454AB5">
        <w:rPr>
          <w:rFonts w:ascii="Times New Roman" w:hAnsi="Times New Roman" w:cs="Times New Roman"/>
          <w:sz w:val="22"/>
          <w:szCs w:val="22"/>
          <w:lang w:val="bs-Latn-BA"/>
        </w:rPr>
        <w:t xml:space="preserve"> Komisije</w:t>
      </w:r>
      <w:r w:rsidR="00CA1C13" w:rsidRPr="00454AB5">
        <w:rPr>
          <w:rFonts w:ascii="Times New Roman" w:hAnsi="Times New Roman" w:cs="Times New Roman"/>
          <w:sz w:val="22"/>
          <w:szCs w:val="22"/>
          <w:lang w:val="bs-Latn-BA"/>
        </w:rPr>
        <w:t xml:space="preserve"> i </w:t>
      </w:r>
      <w:r w:rsidR="00173E38">
        <w:rPr>
          <w:rFonts w:ascii="Times New Roman" w:hAnsi="Times New Roman" w:cs="Times New Roman"/>
          <w:sz w:val="22"/>
          <w:szCs w:val="22"/>
          <w:lang w:val="bs-Latn-BA"/>
        </w:rPr>
        <w:t xml:space="preserve">konačne </w:t>
      </w:r>
      <w:r w:rsidR="00CA1C13" w:rsidRPr="00454AB5">
        <w:rPr>
          <w:rFonts w:ascii="Times New Roman" w:hAnsi="Times New Roman" w:cs="Times New Roman"/>
          <w:sz w:val="22"/>
          <w:szCs w:val="22"/>
          <w:lang w:val="bs-Latn-BA"/>
        </w:rPr>
        <w:t xml:space="preserve">liste o odabiru projekata </w:t>
      </w:r>
      <w:r w:rsidR="00096C86" w:rsidRPr="00454AB5">
        <w:rPr>
          <w:rFonts w:ascii="Times New Roman" w:hAnsi="Times New Roman" w:cs="Times New Roman"/>
          <w:sz w:val="22"/>
          <w:szCs w:val="22"/>
          <w:lang w:val="bs-Latn-BA"/>
        </w:rPr>
        <w:t>P</w:t>
      </w:r>
      <w:r w:rsidR="00173E38">
        <w:rPr>
          <w:rFonts w:ascii="Times New Roman" w:hAnsi="Times New Roman" w:cs="Times New Roman"/>
          <w:sz w:val="22"/>
          <w:szCs w:val="22"/>
          <w:lang w:val="bs-Latn-BA"/>
        </w:rPr>
        <w:t>omoćnik g</w:t>
      </w:r>
      <w:r w:rsidR="00CA1C13" w:rsidRPr="00454AB5">
        <w:rPr>
          <w:rFonts w:ascii="Times New Roman" w:hAnsi="Times New Roman" w:cs="Times New Roman"/>
          <w:sz w:val="22"/>
          <w:szCs w:val="22"/>
          <w:lang w:val="bs-Latn-BA"/>
        </w:rPr>
        <w:t xml:space="preserve">radonačelnika </w:t>
      </w:r>
      <w:r w:rsidR="00173E38">
        <w:rPr>
          <w:rFonts w:ascii="Times New Roman" w:hAnsi="Times New Roman" w:cs="Times New Roman"/>
          <w:sz w:val="22"/>
          <w:szCs w:val="22"/>
          <w:lang w:val="bs-Latn-BA"/>
        </w:rPr>
        <w:t xml:space="preserve">za </w:t>
      </w:r>
      <w:r w:rsidR="00CA1C13" w:rsidRPr="00454AB5">
        <w:rPr>
          <w:rFonts w:ascii="Times New Roman" w:hAnsi="Times New Roman" w:cs="Times New Roman"/>
          <w:sz w:val="22"/>
          <w:szCs w:val="22"/>
          <w:lang w:val="bs-Latn-BA"/>
        </w:rPr>
        <w:t>nadležn</w:t>
      </w:r>
      <w:r w:rsidR="00173E38">
        <w:rPr>
          <w:rFonts w:ascii="Times New Roman" w:hAnsi="Times New Roman" w:cs="Times New Roman"/>
          <w:sz w:val="22"/>
          <w:szCs w:val="22"/>
          <w:lang w:val="bs-Latn-BA"/>
        </w:rPr>
        <w:t>u Službu</w:t>
      </w:r>
      <w:r w:rsidR="00CA1C13" w:rsidRPr="00454AB5">
        <w:rPr>
          <w:rFonts w:ascii="Times New Roman" w:hAnsi="Times New Roman" w:cs="Times New Roman"/>
          <w:sz w:val="22"/>
          <w:szCs w:val="22"/>
          <w:lang w:val="bs-Latn-BA"/>
        </w:rPr>
        <w:t xml:space="preserve"> </w:t>
      </w:r>
      <w:r w:rsidR="00173E38">
        <w:rPr>
          <w:rFonts w:ascii="Times New Roman" w:hAnsi="Times New Roman" w:cs="Times New Roman"/>
          <w:sz w:val="22"/>
          <w:szCs w:val="22"/>
          <w:lang w:val="bs-Latn-BA"/>
        </w:rPr>
        <w:t>donosi</w:t>
      </w:r>
      <w:r w:rsidR="00CA1C13" w:rsidRPr="00454AB5">
        <w:rPr>
          <w:rFonts w:ascii="Times New Roman" w:hAnsi="Times New Roman" w:cs="Times New Roman"/>
          <w:sz w:val="22"/>
          <w:szCs w:val="22"/>
          <w:lang w:val="bs-Latn-BA"/>
        </w:rPr>
        <w:t xml:space="preserve"> programe raspodjele budžetskih sredstava za svak</w:t>
      </w:r>
      <w:r w:rsidR="00173E38">
        <w:rPr>
          <w:rFonts w:ascii="Times New Roman" w:hAnsi="Times New Roman" w:cs="Times New Roman"/>
          <w:sz w:val="22"/>
          <w:szCs w:val="22"/>
          <w:lang w:val="bs-Latn-BA"/>
        </w:rPr>
        <w:t xml:space="preserve">u budžetsku poziciju </w:t>
      </w:r>
      <w:r w:rsidR="00D96D47">
        <w:rPr>
          <w:rFonts w:ascii="Times New Roman" w:hAnsi="Times New Roman" w:cs="Times New Roman"/>
          <w:sz w:val="22"/>
          <w:szCs w:val="22"/>
          <w:lang w:val="bs-Latn-BA"/>
        </w:rPr>
        <w:t>sa koje su dodjeljivana sredstva u okviru J</w:t>
      </w:r>
      <w:r w:rsidR="003F4AB7" w:rsidRPr="00454AB5">
        <w:rPr>
          <w:rFonts w:ascii="Times New Roman" w:hAnsi="Times New Roman" w:cs="Times New Roman"/>
          <w:sz w:val="22"/>
          <w:szCs w:val="22"/>
          <w:lang w:val="bs-Latn-BA"/>
        </w:rPr>
        <w:t>avnog poziva</w:t>
      </w:r>
      <w:r w:rsidR="00CA1C13" w:rsidRPr="00454AB5">
        <w:rPr>
          <w:rFonts w:ascii="Times New Roman" w:hAnsi="Times New Roman" w:cs="Times New Roman"/>
          <w:sz w:val="22"/>
          <w:szCs w:val="22"/>
          <w:lang w:val="bs-Latn-BA"/>
        </w:rPr>
        <w:t xml:space="preserve">. </w:t>
      </w:r>
    </w:p>
    <w:p w14:paraId="5AF86B9F" w14:textId="77777777" w:rsidR="003F4AB7" w:rsidRPr="00454AB5" w:rsidRDefault="003F4AB7" w:rsidP="003F4AB7">
      <w:pPr>
        <w:spacing w:after="0"/>
        <w:jc w:val="both"/>
        <w:rPr>
          <w:rFonts w:ascii="Times New Roman" w:hAnsi="Times New Roman" w:cs="Times New Roman"/>
          <w:sz w:val="22"/>
          <w:szCs w:val="22"/>
          <w:lang w:val="bs-Latn-BA"/>
        </w:rPr>
      </w:pPr>
    </w:p>
    <w:p w14:paraId="3E481967" w14:textId="6E742FEE" w:rsidR="006A26B0" w:rsidRPr="00454AB5" w:rsidRDefault="00423DD9" w:rsidP="007318BA">
      <w:pPr>
        <w:spacing w:after="0"/>
        <w:jc w:val="both"/>
        <w:rPr>
          <w:rFonts w:ascii="Times New Roman" w:hAnsi="Times New Roman" w:cs="Times New Roman"/>
          <w:sz w:val="22"/>
          <w:szCs w:val="22"/>
          <w:lang w:val="bs-Latn-BA" w:eastAsia="en-GB"/>
        </w:rPr>
      </w:pPr>
      <w:r w:rsidRPr="00454AB5">
        <w:rPr>
          <w:rFonts w:ascii="Times New Roman" w:hAnsi="Times New Roman" w:cs="Times New Roman"/>
          <w:bCs/>
          <w:sz w:val="22"/>
          <w:szCs w:val="22"/>
          <w:lang w:val="bs-Latn-BA"/>
        </w:rPr>
        <w:t xml:space="preserve">Nakon donošenja </w:t>
      </w:r>
      <w:r w:rsidR="00D96D47">
        <w:rPr>
          <w:rFonts w:ascii="Times New Roman" w:hAnsi="Times New Roman" w:cs="Times New Roman"/>
          <w:bCs/>
          <w:sz w:val="22"/>
          <w:szCs w:val="22"/>
          <w:lang w:val="bs-Latn-BA"/>
        </w:rPr>
        <w:t>p</w:t>
      </w:r>
      <w:r w:rsidR="006A26B0" w:rsidRPr="00454AB5">
        <w:rPr>
          <w:rFonts w:ascii="Times New Roman" w:hAnsi="Times New Roman" w:cs="Times New Roman"/>
          <w:bCs/>
          <w:sz w:val="22"/>
          <w:szCs w:val="22"/>
          <w:lang w:val="bs-Latn-BA"/>
        </w:rPr>
        <w:t xml:space="preserve">rograma </w:t>
      </w:r>
      <w:r w:rsidRPr="00454AB5">
        <w:rPr>
          <w:rFonts w:ascii="Times New Roman" w:hAnsi="Times New Roman" w:cs="Times New Roman"/>
          <w:bCs/>
          <w:sz w:val="22"/>
          <w:szCs w:val="22"/>
          <w:lang w:val="bs-Latn-BA"/>
        </w:rPr>
        <w:t>raspodjel</w:t>
      </w:r>
      <w:r w:rsidR="00911C9D" w:rsidRPr="00454AB5">
        <w:rPr>
          <w:rFonts w:ascii="Times New Roman" w:hAnsi="Times New Roman" w:cs="Times New Roman"/>
          <w:bCs/>
          <w:sz w:val="22"/>
          <w:szCs w:val="22"/>
          <w:lang w:val="bs-Latn-BA"/>
        </w:rPr>
        <w:t>e</w:t>
      </w:r>
      <w:r w:rsidRPr="00454AB5">
        <w:rPr>
          <w:rFonts w:ascii="Times New Roman" w:hAnsi="Times New Roman" w:cs="Times New Roman"/>
          <w:bCs/>
          <w:sz w:val="22"/>
          <w:szCs w:val="22"/>
          <w:lang w:val="bs-Latn-BA"/>
        </w:rPr>
        <w:t xml:space="preserve"> sredstava, Pomoćnik gradonačelnika</w:t>
      </w:r>
      <w:r w:rsidR="00D96D47">
        <w:rPr>
          <w:rFonts w:ascii="Times New Roman" w:hAnsi="Times New Roman" w:cs="Times New Roman"/>
          <w:bCs/>
          <w:sz w:val="22"/>
          <w:szCs w:val="22"/>
          <w:lang w:val="bs-Latn-BA"/>
        </w:rPr>
        <w:t xml:space="preserve"> za</w:t>
      </w:r>
      <w:r w:rsidRPr="00454AB5">
        <w:rPr>
          <w:rFonts w:ascii="Times New Roman" w:hAnsi="Times New Roman" w:cs="Times New Roman"/>
          <w:bCs/>
          <w:sz w:val="22"/>
          <w:szCs w:val="22"/>
          <w:lang w:val="bs-Latn-BA"/>
        </w:rPr>
        <w:t xml:space="preserve"> nadležn</w:t>
      </w:r>
      <w:r w:rsidR="00D96D47">
        <w:rPr>
          <w:rFonts w:ascii="Times New Roman" w:hAnsi="Times New Roman" w:cs="Times New Roman"/>
          <w:bCs/>
          <w:sz w:val="22"/>
          <w:szCs w:val="22"/>
          <w:lang w:val="bs-Latn-BA"/>
        </w:rPr>
        <w:t xml:space="preserve">u </w:t>
      </w:r>
      <w:r w:rsidRPr="00454AB5">
        <w:rPr>
          <w:rFonts w:ascii="Times New Roman" w:hAnsi="Times New Roman" w:cs="Times New Roman"/>
          <w:bCs/>
          <w:sz w:val="22"/>
          <w:szCs w:val="22"/>
          <w:lang w:val="bs-Latn-BA"/>
        </w:rPr>
        <w:t>Služb</w:t>
      </w:r>
      <w:r w:rsidR="00D96D47">
        <w:rPr>
          <w:rFonts w:ascii="Times New Roman" w:hAnsi="Times New Roman" w:cs="Times New Roman"/>
          <w:bCs/>
          <w:sz w:val="22"/>
          <w:szCs w:val="22"/>
          <w:lang w:val="bs-Latn-BA"/>
        </w:rPr>
        <w:t>u</w:t>
      </w:r>
      <w:r w:rsidRPr="00454AB5">
        <w:rPr>
          <w:rFonts w:ascii="Times New Roman" w:hAnsi="Times New Roman" w:cs="Times New Roman"/>
          <w:bCs/>
          <w:sz w:val="22"/>
          <w:szCs w:val="22"/>
          <w:lang w:val="bs-Latn-BA"/>
        </w:rPr>
        <w:t xml:space="preserve"> sa odabranim </w:t>
      </w:r>
      <w:r w:rsidR="00D96D47">
        <w:rPr>
          <w:rFonts w:ascii="Times New Roman" w:hAnsi="Times New Roman" w:cs="Times New Roman"/>
          <w:bCs/>
          <w:sz w:val="22"/>
          <w:szCs w:val="22"/>
          <w:lang w:val="bs-Latn-BA"/>
        </w:rPr>
        <w:t>aplikantima</w:t>
      </w:r>
      <w:r w:rsidRPr="00454AB5">
        <w:rPr>
          <w:rFonts w:ascii="Times New Roman" w:hAnsi="Times New Roman" w:cs="Times New Roman"/>
          <w:bCs/>
          <w:sz w:val="22"/>
          <w:szCs w:val="22"/>
          <w:lang w:val="bs-Latn-BA"/>
        </w:rPr>
        <w:t xml:space="preserve"> zaključuje </w:t>
      </w:r>
      <w:r w:rsidR="00911C9D" w:rsidRPr="00454AB5">
        <w:rPr>
          <w:rFonts w:ascii="Times New Roman" w:hAnsi="Times New Roman" w:cs="Times New Roman"/>
          <w:bCs/>
          <w:sz w:val="22"/>
          <w:szCs w:val="22"/>
          <w:lang w:val="bs-Latn-BA"/>
        </w:rPr>
        <w:t>u</w:t>
      </w:r>
      <w:r w:rsidRPr="00454AB5">
        <w:rPr>
          <w:rFonts w:ascii="Times New Roman" w:hAnsi="Times New Roman" w:cs="Times New Roman"/>
          <w:bCs/>
          <w:sz w:val="22"/>
          <w:szCs w:val="22"/>
          <w:lang w:val="bs-Latn-BA"/>
        </w:rPr>
        <w:t>govor</w:t>
      </w:r>
      <w:r w:rsidR="006509C9" w:rsidRPr="00454AB5">
        <w:rPr>
          <w:rFonts w:ascii="Times New Roman" w:hAnsi="Times New Roman" w:cs="Times New Roman"/>
          <w:bCs/>
          <w:sz w:val="22"/>
          <w:szCs w:val="22"/>
          <w:lang w:val="bs-Latn-BA"/>
        </w:rPr>
        <w:t xml:space="preserve"> o dodjeli i načini korištenja sredstava</w:t>
      </w:r>
      <w:r w:rsidRPr="00454AB5">
        <w:rPr>
          <w:rFonts w:ascii="Times New Roman" w:hAnsi="Times New Roman" w:cs="Times New Roman"/>
          <w:bCs/>
          <w:sz w:val="22"/>
          <w:szCs w:val="22"/>
          <w:lang w:val="bs-Latn-BA"/>
        </w:rPr>
        <w:t xml:space="preserve">. Ugovor sadrži prava, obaveze, odgovornosti, </w:t>
      </w:r>
      <w:r w:rsidR="00911C9D" w:rsidRPr="00454AB5">
        <w:rPr>
          <w:rFonts w:ascii="Times New Roman" w:hAnsi="Times New Roman" w:cs="Times New Roman"/>
          <w:bCs/>
          <w:sz w:val="22"/>
          <w:szCs w:val="22"/>
          <w:lang w:val="bs-Latn-BA"/>
        </w:rPr>
        <w:t xml:space="preserve">namjenu dodijeljenih sredstava, </w:t>
      </w:r>
      <w:r w:rsidRPr="00454AB5">
        <w:rPr>
          <w:rFonts w:ascii="Times New Roman" w:hAnsi="Times New Roman" w:cs="Times New Roman"/>
          <w:bCs/>
          <w:sz w:val="22"/>
          <w:szCs w:val="22"/>
          <w:lang w:val="bs-Latn-BA"/>
        </w:rPr>
        <w:t>način doznačavanja finansijskih sredstava, način praćenja odobrenog projekta, način praćenj</w:t>
      </w:r>
      <w:r w:rsidR="006509C9" w:rsidRPr="00454AB5">
        <w:rPr>
          <w:rFonts w:ascii="Times New Roman" w:hAnsi="Times New Roman" w:cs="Times New Roman"/>
          <w:bCs/>
          <w:sz w:val="22"/>
          <w:szCs w:val="22"/>
          <w:lang w:val="bs-Latn-BA"/>
        </w:rPr>
        <w:t>a namjenskog trošenja sredstava</w:t>
      </w:r>
      <w:r w:rsidRPr="00454AB5">
        <w:rPr>
          <w:rFonts w:ascii="Times New Roman" w:hAnsi="Times New Roman" w:cs="Times New Roman"/>
          <w:bCs/>
          <w:sz w:val="22"/>
          <w:szCs w:val="22"/>
          <w:lang w:val="bs-Latn-BA"/>
        </w:rPr>
        <w:t xml:space="preserve"> te elemente narativnog i finansijskog izvještavanja o provođenju projekta, kao i rokove za dostavljanje izvještaja.</w:t>
      </w:r>
      <w:r w:rsidR="00A66950" w:rsidRPr="00454AB5">
        <w:rPr>
          <w:rFonts w:ascii="Times New Roman" w:hAnsi="Times New Roman" w:cs="Times New Roman"/>
          <w:bCs/>
          <w:sz w:val="22"/>
          <w:szCs w:val="22"/>
          <w:lang w:val="bs-Latn-BA"/>
        </w:rPr>
        <w:t xml:space="preserve"> </w:t>
      </w:r>
      <w:r w:rsidR="006A26B0" w:rsidRPr="00454AB5">
        <w:rPr>
          <w:rFonts w:ascii="Times New Roman" w:hAnsi="Times New Roman" w:cs="Times New Roman"/>
          <w:sz w:val="22"/>
          <w:szCs w:val="22"/>
          <w:lang w:val="bs-Latn-BA" w:eastAsia="en-GB"/>
        </w:rPr>
        <w:t>Finansijski i narativni izvještaj dostavlja</w:t>
      </w:r>
      <w:r w:rsidR="00A1643A" w:rsidRPr="00454AB5">
        <w:rPr>
          <w:rFonts w:ascii="Times New Roman" w:hAnsi="Times New Roman" w:cs="Times New Roman"/>
          <w:sz w:val="22"/>
          <w:szCs w:val="22"/>
          <w:lang w:val="bs-Latn-BA" w:eastAsia="en-GB"/>
        </w:rPr>
        <w:t>ju</w:t>
      </w:r>
      <w:r w:rsidR="006A26B0" w:rsidRPr="00454AB5">
        <w:rPr>
          <w:rFonts w:ascii="Times New Roman" w:hAnsi="Times New Roman" w:cs="Times New Roman"/>
          <w:sz w:val="22"/>
          <w:szCs w:val="22"/>
          <w:lang w:val="bs-Latn-BA" w:eastAsia="en-GB"/>
        </w:rPr>
        <w:t xml:space="preserve"> se na propisanim obrascima koji </w:t>
      </w:r>
      <w:r w:rsidR="00D96D47">
        <w:rPr>
          <w:rFonts w:ascii="Times New Roman" w:hAnsi="Times New Roman" w:cs="Times New Roman"/>
          <w:sz w:val="22"/>
          <w:szCs w:val="22"/>
          <w:lang w:val="bs-Latn-BA" w:eastAsia="en-GB"/>
        </w:rPr>
        <w:t>će biti dostupni</w:t>
      </w:r>
      <w:r w:rsidR="006A26B0" w:rsidRPr="00454AB5">
        <w:rPr>
          <w:rFonts w:ascii="Times New Roman" w:hAnsi="Times New Roman" w:cs="Times New Roman"/>
          <w:sz w:val="22"/>
          <w:szCs w:val="22"/>
          <w:lang w:val="bs-Latn-BA" w:eastAsia="en-GB"/>
        </w:rPr>
        <w:t xml:space="preserve"> na </w:t>
      </w:r>
      <w:r w:rsidR="00173E38">
        <w:rPr>
          <w:rFonts w:ascii="Times New Roman" w:hAnsi="Times New Roman" w:cs="Times New Roman"/>
          <w:sz w:val="22"/>
          <w:szCs w:val="22"/>
          <w:lang w:val="bs-Latn-BA" w:eastAsia="en-GB"/>
        </w:rPr>
        <w:t>službenoj</w:t>
      </w:r>
      <w:r w:rsidR="006A26B0" w:rsidRPr="00454AB5">
        <w:rPr>
          <w:rFonts w:ascii="Times New Roman" w:hAnsi="Times New Roman" w:cs="Times New Roman"/>
          <w:sz w:val="22"/>
          <w:szCs w:val="22"/>
          <w:lang w:val="bs-Latn-BA" w:eastAsia="en-GB"/>
        </w:rPr>
        <w:t xml:space="preserve"> internet stranici Grada Tuzle</w:t>
      </w:r>
    </w:p>
    <w:p w14:paraId="65C314FE" w14:textId="15DB7C49" w:rsidR="00056187" w:rsidRPr="00454AB5" w:rsidRDefault="00A1643A" w:rsidP="00E02E8F">
      <w:pPr>
        <w:pStyle w:val="Text1"/>
        <w:spacing w:before="240" w:after="0"/>
        <w:ind w:left="0"/>
        <w:rPr>
          <w:rFonts w:ascii="Times New Roman" w:hAnsi="Times New Roman" w:cs="Times New Roman"/>
          <w:b/>
          <w:bCs/>
          <w:sz w:val="22"/>
          <w:szCs w:val="22"/>
          <w:u w:val="single"/>
          <w:lang w:val="bs-Latn-BA"/>
        </w:rPr>
      </w:pPr>
      <w:bookmarkStart w:id="3" w:name="_Toc110406163"/>
      <w:r w:rsidRPr="00454AB5">
        <w:rPr>
          <w:rFonts w:ascii="Times New Roman" w:hAnsi="Times New Roman" w:cs="Times New Roman"/>
          <w:b/>
          <w:bCs/>
          <w:sz w:val="22"/>
          <w:szCs w:val="22"/>
          <w:lang w:val="bs-Latn-BA"/>
        </w:rPr>
        <w:t xml:space="preserve">XII - </w:t>
      </w:r>
      <w:r w:rsidR="00056187" w:rsidRPr="00454AB5">
        <w:rPr>
          <w:rFonts w:ascii="Times New Roman" w:hAnsi="Times New Roman" w:cs="Times New Roman"/>
          <w:b/>
          <w:bCs/>
          <w:sz w:val="22"/>
          <w:szCs w:val="22"/>
          <w:u w:val="single"/>
          <w:lang w:val="bs-Latn-BA"/>
        </w:rPr>
        <w:t xml:space="preserve">Uslovi koji se odnose na implementaciju projekta nakon odluke o dodjeli </w:t>
      </w:r>
      <w:bookmarkEnd w:id="3"/>
      <w:r w:rsidR="00056187" w:rsidRPr="00454AB5">
        <w:rPr>
          <w:rFonts w:ascii="Times New Roman" w:hAnsi="Times New Roman" w:cs="Times New Roman"/>
          <w:b/>
          <w:bCs/>
          <w:sz w:val="22"/>
          <w:szCs w:val="22"/>
          <w:u w:val="single"/>
          <w:lang w:val="bs-Latn-BA"/>
        </w:rPr>
        <w:t>sredstava</w:t>
      </w:r>
    </w:p>
    <w:p w14:paraId="67CB4421" w14:textId="514F4063" w:rsidR="00056187" w:rsidRDefault="008E692C" w:rsidP="00E02E8F">
      <w:pPr>
        <w:spacing w:after="0"/>
        <w:jc w:val="both"/>
        <w:rPr>
          <w:rFonts w:ascii="Times New Roman" w:hAnsi="Times New Roman" w:cs="Times New Roman"/>
          <w:bCs/>
          <w:sz w:val="22"/>
          <w:szCs w:val="22"/>
          <w:lang w:val="bs-Latn-BA"/>
        </w:rPr>
      </w:pPr>
      <w:r>
        <w:rPr>
          <w:rFonts w:ascii="Times New Roman" w:hAnsi="Times New Roman" w:cs="Times New Roman"/>
          <w:bCs/>
          <w:sz w:val="22"/>
          <w:szCs w:val="22"/>
          <w:lang w:val="bs-Latn-BA"/>
        </w:rPr>
        <w:t xml:space="preserve">Od aplikanata koji ispune uslove za dodjelu sredstava može se zahtijevati da izvrše određene korekcije u projektnom prijedlogu i budžetu projekta. </w:t>
      </w:r>
    </w:p>
    <w:p w14:paraId="686609F4" w14:textId="6A5D6D3C" w:rsidR="008E692C" w:rsidRDefault="008E692C" w:rsidP="00E02E8F">
      <w:pPr>
        <w:spacing w:after="0"/>
        <w:jc w:val="both"/>
        <w:rPr>
          <w:rFonts w:ascii="Times New Roman" w:hAnsi="Times New Roman" w:cs="Times New Roman"/>
          <w:bCs/>
          <w:sz w:val="22"/>
          <w:szCs w:val="22"/>
          <w:lang w:val="bs-Latn-BA"/>
        </w:rPr>
      </w:pPr>
    </w:p>
    <w:p w14:paraId="1D34783E" w14:textId="58574779" w:rsidR="008E692C" w:rsidRDefault="008E692C" w:rsidP="00E02E8F">
      <w:pPr>
        <w:spacing w:after="0"/>
        <w:jc w:val="both"/>
        <w:rPr>
          <w:rFonts w:ascii="Times New Roman" w:hAnsi="Times New Roman" w:cs="Times New Roman"/>
          <w:bCs/>
          <w:sz w:val="22"/>
          <w:szCs w:val="22"/>
          <w:lang w:val="bs-Latn-BA"/>
        </w:rPr>
      </w:pPr>
    </w:p>
    <w:p w14:paraId="275DD08A" w14:textId="77777777" w:rsidR="008E692C" w:rsidRPr="00454AB5" w:rsidRDefault="008E692C" w:rsidP="00E02E8F">
      <w:pPr>
        <w:spacing w:after="0"/>
        <w:jc w:val="both"/>
        <w:rPr>
          <w:rFonts w:ascii="Times New Roman" w:hAnsi="Times New Roman" w:cs="Times New Roman"/>
          <w:b/>
          <w:sz w:val="22"/>
          <w:szCs w:val="22"/>
          <w:lang w:val="bs-Latn-BA"/>
        </w:rPr>
      </w:pPr>
    </w:p>
    <w:p w14:paraId="0B7C950F" w14:textId="77777777" w:rsidR="00F74E3D" w:rsidRPr="00454AB5" w:rsidRDefault="00F74E3D" w:rsidP="00E02E8F">
      <w:pPr>
        <w:spacing w:after="0"/>
        <w:jc w:val="both"/>
        <w:rPr>
          <w:rFonts w:ascii="Times New Roman" w:hAnsi="Times New Roman" w:cs="Times New Roman"/>
          <w:b/>
          <w:sz w:val="22"/>
          <w:szCs w:val="22"/>
          <w:lang w:val="bs-Latn-BA"/>
        </w:rPr>
      </w:pPr>
    </w:p>
    <w:p w14:paraId="7C0187D7" w14:textId="1CA1EFE3" w:rsidR="00056187" w:rsidRPr="00454AB5" w:rsidRDefault="00056187" w:rsidP="00E02E8F">
      <w:pPr>
        <w:spacing w:after="0"/>
        <w:jc w:val="both"/>
        <w:rPr>
          <w:rFonts w:ascii="Times New Roman" w:hAnsi="Times New Roman" w:cs="Times New Roman"/>
          <w:b/>
          <w:sz w:val="22"/>
          <w:szCs w:val="22"/>
          <w:lang w:val="bs-Latn-BA"/>
        </w:rPr>
      </w:pPr>
      <w:r w:rsidRPr="00454AB5">
        <w:rPr>
          <w:rFonts w:ascii="Times New Roman" w:hAnsi="Times New Roman" w:cs="Times New Roman"/>
          <w:b/>
          <w:sz w:val="22"/>
          <w:szCs w:val="22"/>
          <w:lang w:val="bs-Latn-BA"/>
        </w:rPr>
        <w:lastRenderedPageBreak/>
        <w:t>LISTA ANEKSA</w:t>
      </w:r>
      <w:r w:rsidR="00AC272A" w:rsidRPr="00454AB5">
        <w:rPr>
          <w:rFonts w:ascii="Times New Roman" w:hAnsi="Times New Roman" w:cs="Times New Roman"/>
          <w:b/>
          <w:sz w:val="22"/>
          <w:szCs w:val="22"/>
          <w:lang w:val="bs-Latn-BA"/>
        </w:rPr>
        <w:t>:</w:t>
      </w:r>
    </w:p>
    <w:p w14:paraId="61C54BD9" w14:textId="77777777" w:rsidR="00056187" w:rsidRPr="00454AB5" w:rsidRDefault="00056187" w:rsidP="00E02E8F">
      <w:pPr>
        <w:spacing w:after="0"/>
        <w:jc w:val="both"/>
        <w:rPr>
          <w:rFonts w:ascii="Times New Roman" w:hAnsi="Times New Roman" w:cs="Times New Roman"/>
          <w:b/>
          <w:sz w:val="22"/>
          <w:szCs w:val="22"/>
          <w:lang w:val="bs-Latn-BA"/>
        </w:rPr>
      </w:pPr>
    </w:p>
    <w:p w14:paraId="68FBB0B3" w14:textId="77777777" w:rsidR="00056187" w:rsidRPr="00454AB5" w:rsidRDefault="00056187" w:rsidP="00E02E8F">
      <w:pPr>
        <w:tabs>
          <w:tab w:val="left" w:pos="1800"/>
        </w:tabs>
        <w:spacing w:after="0"/>
        <w:ind w:firstLine="720"/>
        <w:jc w:val="both"/>
        <w:rPr>
          <w:rFonts w:ascii="Times New Roman" w:hAnsi="Times New Roman" w:cs="Times New Roman"/>
          <w:b/>
          <w:noProof/>
          <w:sz w:val="22"/>
          <w:szCs w:val="22"/>
          <w:lang w:val="bs-Latn-BA"/>
        </w:rPr>
      </w:pPr>
      <w:r w:rsidRPr="00454AB5">
        <w:rPr>
          <w:rFonts w:ascii="Times New Roman" w:hAnsi="Times New Roman" w:cs="Times New Roman"/>
          <w:b/>
          <w:noProof/>
          <w:sz w:val="22"/>
          <w:szCs w:val="22"/>
          <w:lang w:val="bs-Latn-BA"/>
        </w:rPr>
        <w:t>Aneks 1</w:t>
      </w:r>
      <w:r w:rsidRPr="00454AB5">
        <w:rPr>
          <w:rFonts w:ascii="Times New Roman" w:hAnsi="Times New Roman" w:cs="Times New Roman"/>
          <w:b/>
          <w:noProof/>
          <w:sz w:val="22"/>
          <w:szCs w:val="22"/>
          <w:lang w:val="bs-Latn-BA"/>
        </w:rPr>
        <w:tab/>
      </w:r>
      <w:r w:rsidRPr="00454AB5">
        <w:rPr>
          <w:rFonts w:ascii="Times New Roman" w:hAnsi="Times New Roman" w:cs="Times New Roman"/>
          <w:noProof/>
          <w:sz w:val="22"/>
          <w:szCs w:val="22"/>
          <w:lang w:val="bs-Latn-BA"/>
        </w:rPr>
        <w:t>Projektni prijedlog</w:t>
      </w:r>
    </w:p>
    <w:p w14:paraId="1AB6C04F" w14:textId="77777777" w:rsidR="00056187" w:rsidRPr="00454AB5" w:rsidRDefault="00056187" w:rsidP="00E02E8F">
      <w:pPr>
        <w:tabs>
          <w:tab w:val="left" w:pos="1800"/>
        </w:tabs>
        <w:spacing w:after="0"/>
        <w:ind w:firstLine="720"/>
        <w:jc w:val="both"/>
        <w:rPr>
          <w:rFonts w:ascii="Times New Roman" w:hAnsi="Times New Roman" w:cs="Times New Roman"/>
          <w:b/>
          <w:noProof/>
          <w:sz w:val="22"/>
          <w:szCs w:val="22"/>
          <w:lang w:val="bs-Latn-BA"/>
        </w:rPr>
      </w:pPr>
    </w:p>
    <w:p w14:paraId="6FFC6526" w14:textId="77777777" w:rsidR="00056187" w:rsidRPr="00454AB5" w:rsidRDefault="00056187" w:rsidP="00E02E8F">
      <w:pPr>
        <w:tabs>
          <w:tab w:val="left" w:pos="1800"/>
        </w:tabs>
        <w:spacing w:after="0"/>
        <w:ind w:firstLine="720"/>
        <w:jc w:val="both"/>
        <w:rPr>
          <w:rFonts w:ascii="Times New Roman" w:hAnsi="Times New Roman" w:cs="Times New Roman"/>
          <w:noProof/>
          <w:sz w:val="22"/>
          <w:szCs w:val="22"/>
          <w:lang w:val="bs-Latn-BA"/>
        </w:rPr>
      </w:pPr>
      <w:r w:rsidRPr="00454AB5">
        <w:rPr>
          <w:rFonts w:ascii="Times New Roman" w:hAnsi="Times New Roman" w:cs="Times New Roman"/>
          <w:b/>
          <w:noProof/>
          <w:sz w:val="22"/>
          <w:szCs w:val="22"/>
          <w:lang w:val="bs-Latn-BA"/>
        </w:rPr>
        <w:t>Aneks 2</w:t>
      </w:r>
      <w:r w:rsidRPr="00454AB5">
        <w:rPr>
          <w:rFonts w:ascii="Times New Roman" w:hAnsi="Times New Roman" w:cs="Times New Roman"/>
          <w:b/>
          <w:noProof/>
          <w:sz w:val="22"/>
          <w:szCs w:val="22"/>
          <w:lang w:val="bs-Latn-BA"/>
        </w:rPr>
        <w:tab/>
      </w:r>
      <w:r w:rsidRPr="00454AB5">
        <w:rPr>
          <w:rFonts w:ascii="Times New Roman" w:hAnsi="Times New Roman" w:cs="Times New Roman"/>
          <w:noProof/>
          <w:sz w:val="22"/>
          <w:szCs w:val="22"/>
          <w:lang w:val="bs-Latn-BA"/>
        </w:rPr>
        <w:t>Pregled budžeta</w:t>
      </w:r>
    </w:p>
    <w:p w14:paraId="40C14376" w14:textId="77777777" w:rsidR="00056187" w:rsidRPr="00454AB5" w:rsidRDefault="00056187" w:rsidP="00E02E8F">
      <w:pPr>
        <w:tabs>
          <w:tab w:val="left" w:pos="1800"/>
        </w:tabs>
        <w:spacing w:after="0"/>
        <w:ind w:firstLine="720"/>
        <w:jc w:val="both"/>
        <w:rPr>
          <w:rFonts w:ascii="Times New Roman" w:hAnsi="Times New Roman" w:cs="Times New Roman"/>
          <w:noProof/>
          <w:sz w:val="22"/>
          <w:szCs w:val="22"/>
          <w:lang w:val="bs-Latn-BA"/>
        </w:rPr>
      </w:pPr>
    </w:p>
    <w:p w14:paraId="5145EBFE" w14:textId="28C3C3FE" w:rsidR="00056187" w:rsidRPr="00454AB5" w:rsidRDefault="00056187" w:rsidP="00E02E8F">
      <w:pPr>
        <w:tabs>
          <w:tab w:val="left" w:pos="1800"/>
        </w:tabs>
        <w:spacing w:after="0"/>
        <w:ind w:firstLine="720"/>
        <w:jc w:val="both"/>
        <w:rPr>
          <w:rFonts w:ascii="Times New Roman" w:hAnsi="Times New Roman" w:cs="Times New Roman"/>
          <w:noProof/>
          <w:sz w:val="22"/>
          <w:szCs w:val="22"/>
          <w:lang w:val="bs-Latn-BA"/>
        </w:rPr>
      </w:pPr>
      <w:r w:rsidRPr="00454AB5">
        <w:rPr>
          <w:rFonts w:ascii="Times New Roman" w:hAnsi="Times New Roman" w:cs="Times New Roman"/>
          <w:b/>
          <w:noProof/>
          <w:sz w:val="22"/>
          <w:szCs w:val="22"/>
          <w:lang w:val="bs-Latn-BA"/>
        </w:rPr>
        <w:t>Aneks 3</w:t>
      </w:r>
      <w:r w:rsidRPr="00454AB5">
        <w:rPr>
          <w:rFonts w:ascii="Times New Roman" w:hAnsi="Times New Roman" w:cs="Times New Roman"/>
          <w:noProof/>
          <w:sz w:val="22"/>
          <w:szCs w:val="22"/>
          <w:lang w:val="bs-Latn-BA"/>
        </w:rPr>
        <w:tab/>
      </w:r>
      <w:r w:rsidR="00D96D47">
        <w:rPr>
          <w:rFonts w:ascii="Times New Roman" w:hAnsi="Times New Roman" w:cs="Times New Roman"/>
          <w:noProof/>
          <w:sz w:val="22"/>
          <w:szCs w:val="22"/>
          <w:lang w:val="bs-Latn-BA"/>
        </w:rPr>
        <w:t>Matrica l</w:t>
      </w:r>
      <w:r w:rsidRPr="00454AB5">
        <w:rPr>
          <w:rFonts w:ascii="Times New Roman" w:hAnsi="Times New Roman" w:cs="Times New Roman"/>
          <w:noProof/>
          <w:sz w:val="22"/>
          <w:szCs w:val="22"/>
          <w:lang w:val="bs-Latn-BA"/>
        </w:rPr>
        <w:t>ogičk</w:t>
      </w:r>
      <w:r w:rsidR="00D96D47">
        <w:rPr>
          <w:rFonts w:ascii="Times New Roman" w:hAnsi="Times New Roman" w:cs="Times New Roman"/>
          <w:noProof/>
          <w:sz w:val="22"/>
          <w:szCs w:val="22"/>
          <w:lang w:val="bs-Latn-BA"/>
        </w:rPr>
        <w:t xml:space="preserve">og </w:t>
      </w:r>
      <w:r w:rsidRPr="00454AB5">
        <w:rPr>
          <w:rFonts w:ascii="Times New Roman" w:hAnsi="Times New Roman" w:cs="Times New Roman"/>
          <w:noProof/>
          <w:sz w:val="22"/>
          <w:szCs w:val="22"/>
          <w:lang w:val="bs-Latn-BA"/>
        </w:rPr>
        <w:t>okvir</w:t>
      </w:r>
      <w:r w:rsidR="00D96D47">
        <w:rPr>
          <w:rFonts w:ascii="Times New Roman" w:hAnsi="Times New Roman" w:cs="Times New Roman"/>
          <w:noProof/>
          <w:sz w:val="22"/>
          <w:szCs w:val="22"/>
          <w:lang w:val="bs-Latn-BA"/>
        </w:rPr>
        <w:t>a</w:t>
      </w:r>
      <w:r w:rsidRPr="00454AB5">
        <w:rPr>
          <w:rFonts w:ascii="Times New Roman" w:hAnsi="Times New Roman" w:cs="Times New Roman"/>
          <w:noProof/>
          <w:sz w:val="22"/>
          <w:szCs w:val="22"/>
          <w:lang w:val="bs-Latn-BA"/>
        </w:rPr>
        <w:t xml:space="preserve"> rada</w:t>
      </w:r>
    </w:p>
    <w:p w14:paraId="027B5F38" w14:textId="77777777" w:rsidR="00056187" w:rsidRPr="00454AB5" w:rsidRDefault="00056187" w:rsidP="00E02E8F">
      <w:pPr>
        <w:tabs>
          <w:tab w:val="left" w:pos="1800"/>
        </w:tabs>
        <w:spacing w:after="0"/>
        <w:ind w:firstLine="720"/>
        <w:jc w:val="both"/>
        <w:rPr>
          <w:rFonts w:ascii="Times New Roman" w:hAnsi="Times New Roman" w:cs="Times New Roman"/>
          <w:noProof/>
          <w:sz w:val="22"/>
          <w:szCs w:val="22"/>
          <w:lang w:val="bs-Latn-BA"/>
        </w:rPr>
      </w:pPr>
    </w:p>
    <w:p w14:paraId="5200A90E" w14:textId="77777777" w:rsidR="00056187" w:rsidRPr="00454AB5" w:rsidRDefault="00056187" w:rsidP="00E02E8F">
      <w:pPr>
        <w:tabs>
          <w:tab w:val="left" w:pos="1800"/>
        </w:tabs>
        <w:spacing w:after="0"/>
        <w:ind w:firstLine="720"/>
        <w:jc w:val="both"/>
        <w:rPr>
          <w:rFonts w:ascii="Times New Roman" w:hAnsi="Times New Roman" w:cs="Times New Roman"/>
          <w:noProof/>
          <w:sz w:val="22"/>
          <w:szCs w:val="22"/>
          <w:lang w:val="bs-Latn-BA"/>
        </w:rPr>
      </w:pPr>
      <w:r w:rsidRPr="00454AB5">
        <w:rPr>
          <w:rFonts w:ascii="Times New Roman" w:hAnsi="Times New Roman" w:cs="Times New Roman"/>
          <w:b/>
          <w:noProof/>
          <w:sz w:val="22"/>
          <w:szCs w:val="22"/>
          <w:lang w:val="bs-Latn-BA"/>
        </w:rPr>
        <w:t>Aneks 4</w:t>
      </w:r>
      <w:r w:rsidRPr="00454AB5">
        <w:rPr>
          <w:rFonts w:ascii="Times New Roman" w:hAnsi="Times New Roman" w:cs="Times New Roman"/>
          <w:noProof/>
          <w:sz w:val="22"/>
          <w:szCs w:val="22"/>
          <w:lang w:val="bs-Latn-BA"/>
        </w:rPr>
        <w:tab/>
        <w:t>Plan aktivnosti i promocije</w:t>
      </w:r>
    </w:p>
    <w:p w14:paraId="7E626363" w14:textId="77777777" w:rsidR="00056187" w:rsidRPr="00454AB5" w:rsidRDefault="00056187" w:rsidP="00E02E8F">
      <w:pPr>
        <w:tabs>
          <w:tab w:val="left" w:pos="1800"/>
        </w:tabs>
        <w:spacing w:after="0"/>
        <w:ind w:firstLine="720"/>
        <w:jc w:val="both"/>
        <w:rPr>
          <w:rFonts w:ascii="Times New Roman" w:hAnsi="Times New Roman" w:cs="Times New Roman"/>
          <w:noProof/>
          <w:sz w:val="22"/>
          <w:szCs w:val="22"/>
          <w:lang w:val="bs-Latn-BA"/>
        </w:rPr>
      </w:pPr>
    </w:p>
    <w:p w14:paraId="1F8BD3FD" w14:textId="77777777" w:rsidR="00056187" w:rsidRPr="00454AB5" w:rsidRDefault="00056187" w:rsidP="00E02E8F">
      <w:pPr>
        <w:tabs>
          <w:tab w:val="left" w:pos="1800"/>
        </w:tabs>
        <w:spacing w:after="0"/>
        <w:ind w:firstLine="720"/>
        <w:jc w:val="both"/>
        <w:rPr>
          <w:rFonts w:ascii="Times New Roman" w:hAnsi="Times New Roman" w:cs="Times New Roman"/>
          <w:noProof/>
          <w:sz w:val="22"/>
          <w:szCs w:val="22"/>
          <w:lang w:val="bs-Latn-BA"/>
        </w:rPr>
      </w:pPr>
      <w:r w:rsidRPr="00454AB5">
        <w:rPr>
          <w:rFonts w:ascii="Times New Roman" w:hAnsi="Times New Roman" w:cs="Times New Roman"/>
          <w:b/>
          <w:noProof/>
          <w:sz w:val="22"/>
          <w:szCs w:val="22"/>
          <w:lang w:val="bs-Latn-BA"/>
        </w:rPr>
        <w:t>Aneks 5</w:t>
      </w:r>
      <w:r w:rsidRPr="00454AB5">
        <w:rPr>
          <w:rFonts w:ascii="Times New Roman" w:hAnsi="Times New Roman" w:cs="Times New Roman"/>
          <w:noProof/>
          <w:sz w:val="22"/>
          <w:szCs w:val="22"/>
          <w:lang w:val="bs-Latn-BA"/>
        </w:rPr>
        <w:tab/>
        <w:t>Administrativni podaci o aplikantu</w:t>
      </w:r>
    </w:p>
    <w:p w14:paraId="525050AC" w14:textId="77777777" w:rsidR="00056187" w:rsidRPr="00454AB5" w:rsidRDefault="00056187" w:rsidP="00E02E8F">
      <w:pPr>
        <w:tabs>
          <w:tab w:val="left" w:pos="1800"/>
        </w:tabs>
        <w:spacing w:after="0"/>
        <w:ind w:firstLine="720"/>
        <w:jc w:val="both"/>
        <w:rPr>
          <w:rFonts w:ascii="Times New Roman" w:hAnsi="Times New Roman" w:cs="Times New Roman"/>
          <w:noProof/>
          <w:sz w:val="22"/>
          <w:szCs w:val="22"/>
          <w:lang w:val="bs-Latn-BA"/>
        </w:rPr>
      </w:pPr>
    </w:p>
    <w:p w14:paraId="6E33C66D" w14:textId="77777777" w:rsidR="00056187" w:rsidRPr="00454AB5" w:rsidRDefault="00056187" w:rsidP="00E02E8F">
      <w:pPr>
        <w:tabs>
          <w:tab w:val="left" w:pos="1800"/>
        </w:tabs>
        <w:spacing w:after="0"/>
        <w:ind w:firstLine="720"/>
        <w:jc w:val="both"/>
        <w:rPr>
          <w:rFonts w:ascii="Times New Roman" w:hAnsi="Times New Roman" w:cs="Times New Roman"/>
          <w:noProof/>
          <w:sz w:val="22"/>
          <w:szCs w:val="22"/>
          <w:lang w:val="bs-Latn-BA"/>
        </w:rPr>
      </w:pPr>
      <w:r w:rsidRPr="00454AB5">
        <w:rPr>
          <w:rFonts w:ascii="Times New Roman" w:hAnsi="Times New Roman" w:cs="Times New Roman"/>
          <w:b/>
          <w:noProof/>
          <w:sz w:val="22"/>
          <w:szCs w:val="22"/>
          <w:lang w:val="bs-Latn-BA"/>
        </w:rPr>
        <w:t>Aneks 6</w:t>
      </w:r>
      <w:r w:rsidRPr="00454AB5">
        <w:rPr>
          <w:rFonts w:ascii="Times New Roman" w:hAnsi="Times New Roman" w:cs="Times New Roman"/>
          <w:noProof/>
          <w:sz w:val="22"/>
          <w:szCs w:val="22"/>
          <w:lang w:val="bs-Latn-BA"/>
        </w:rPr>
        <w:tab/>
        <w:t>Finansijska identifikaciona forma</w:t>
      </w:r>
    </w:p>
    <w:p w14:paraId="53502BAC" w14:textId="77777777" w:rsidR="00056187" w:rsidRPr="00454AB5" w:rsidRDefault="00056187" w:rsidP="00E02E8F">
      <w:pPr>
        <w:tabs>
          <w:tab w:val="left" w:pos="1800"/>
        </w:tabs>
        <w:spacing w:after="0"/>
        <w:ind w:firstLine="720"/>
        <w:jc w:val="both"/>
        <w:rPr>
          <w:rFonts w:ascii="Times New Roman" w:hAnsi="Times New Roman" w:cs="Times New Roman"/>
          <w:noProof/>
          <w:sz w:val="22"/>
          <w:szCs w:val="22"/>
          <w:lang w:val="bs-Latn-BA"/>
        </w:rPr>
      </w:pPr>
    </w:p>
    <w:p w14:paraId="45A84ADD" w14:textId="77777777" w:rsidR="00056187" w:rsidRPr="00454AB5" w:rsidRDefault="00056187" w:rsidP="00E02E8F">
      <w:pPr>
        <w:tabs>
          <w:tab w:val="left" w:pos="1800"/>
        </w:tabs>
        <w:spacing w:after="0"/>
        <w:ind w:firstLine="720"/>
        <w:jc w:val="both"/>
        <w:rPr>
          <w:rFonts w:ascii="Times New Roman" w:hAnsi="Times New Roman" w:cs="Times New Roman"/>
          <w:noProof/>
          <w:sz w:val="22"/>
          <w:szCs w:val="22"/>
          <w:lang w:val="bs-Latn-BA"/>
        </w:rPr>
      </w:pPr>
      <w:r w:rsidRPr="00454AB5">
        <w:rPr>
          <w:rFonts w:ascii="Times New Roman" w:hAnsi="Times New Roman" w:cs="Times New Roman"/>
          <w:b/>
          <w:noProof/>
          <w:sz w:val="22"/>
          <w:szCs w:val="22"/>
          <w:lang w:val="bs-Latn-BA"/>
        </w:rPr>
        <w:t>Aneks 7</w:t>
      </w:r>
      <w:r w:rsidRPr="00454AB5">
        <w:rPr>
          <w:rFonts w:ascii="Times New Roman" w:hAnsi="Times New Roman" w:cs="Times New Roman"/>
          <w:b/>
          <w:noProof/>
          <w:sz w:val="22"/>
          <w:szCs w:val="22"/>
          <w:lang w:val="bs-Latn-BA"/>
        </w:rPr>
        <w:tab/>
      </w:r>
      <w:r w:rsidRPr="00454AB5">
        <w:rPr>
          <w:rFonts w:ascii="Times New Roman" w:hAnsi="Times New Roman" w:cs="Times New Roman"/>
          <w:noProof/>
          <w:sz w:val="22"/>
          <w:szCs w:val="22"/>
          <w:lang w:val="bs-Latn-BA"/>
        </w:rPr>
        <w:t>Izjava o podobnosti</w:t>
      </w:r>
    </w:p>
    <w:p w14:paraId="644CD0E8" w14:textId="77777777" w:rsidR="00056187" w:rsidRPr="00454AB5" w:rsidRDefault="00056187" w:rsidP="00E02E8F">
      <w:pPr>
        <w:tabs>
          <w:tab w:val="left" w:pos="1800"/>
        </w:tabs>
        <w:spacing w:after="0"/>
        <w:ind w:firstLine="720"/>
        <w:jc w:val="both"/>
        <w:rPr>
          <w:rFonts w:ascii="Times New Roman" w:hAnsi="Times New Roman" w:cs="Times New Roman"/>
          <w:b/>
          <w:noProof/>
          <w:sz w:val="22"/>
          <w:szCs w:val="22"/>
          <w:lang w:val="bs-Latn-BA"/>
        </w:rPr>
      </w:pPr>
    </w:p>
    <w:p w14:paraId="71F73F34" w14:textId="1A5EDB6B" w:rsidR="00056187" w:rsidRPr="00454AB5" w:rsidRDefault="00056187" w:rsidP="00E02E8F">
      <w:pPr>
        <w:tabs>
          <w:tab w:val="left" w:pos="1800"/>
        </w:tabs>
        <w:spacing w:after="0"/>
        <w:ind w:firstLine="720"/>
        <w:jc w:val="both"/>
        <w:rPr>
          <w:rFonts w:ascii="Times New Roman" w:hAnsi="Times New Roman" w:cs="Times New Roman"/>
          <w:noProof/>
          <w:sz w:val="22"/>
          <w:szCs w:val="22"/>
          <w:lang w:val="bs-Latn-BA"/>
        </w:rPr>
      </w:pPr>
      <w:r w:rsidRPr="00454AB5">
        <w:rPr>
          <w:rFonts w:ascii="Times New Roman" w:hAnsi="Times New Roman" w:cs="Times New Roman"/>
          <w:b/>
          <w:noProof/>
          <w:sz w:val="22"/>
          <w:szCs w:val="22"/>
          <w:lang w:val="bs-Latn-BA"/>
        </w:rPr>
        <w:t>Aneks 8</w:t>
      </w:r>
      <w:r w:rsidRPr="00454AB5">
        <w:rPr>
          <w:rFonts w:ascii="Times New Roman" w:hAnsi="Times New Roman" w:cs="Times New Roman"/>
          <w:b/>
          <w:noProof/>
          <w:sz w:val="22"/>
          <w:szCs w:val="22"/>
          <w:lang w:val="bs-Latn-BA"/>
        </w:rPr>
        <w:tab/>
      </w:r>
      <w:r w:rsidR="00B4167B" w:rsidRPr="00454AB5">
        <w:rPr>
          <w:rFonts w:ascii="Times New Roman" w:hAnsi="Times New Roman" w:cs="Times New Roman"/>
          <w:noProof/>
          <w:sz w:val="22"/>
          <w:szCs w:val="22"/>
          <w:lang w:val="bs-Latn-BA"/>
        </w:rPr>
        <w:t>Izjava o partnerstvu</w:t>
      </w:r>
    </w:p>
    <w:p w14:paraId="7B3541FE" w14:textId="7885B2A6" w:rsidR="009C5E4F" w:rsidRPr="00454AB5" w:rsidRDefault="009C5E4F" w:rsidP="00E02E8F">
      <w:pPr>
        <w:tabs>
          <w:tab w:val="left" w:pos="1800"/>
        </w:tabs>
        <w:spacing w:after="0"/>
        <w:ind w:firstLine="720"/>
        <w:jc w:val="both"/>
        <w:rPr>
          <w:rFonts w:ascii="Times New Roman" w:hAnsi="Times New Roman" w:cs="Times New Roman"/>
          <w:noProof/>
          <w:sz w:val="22"/>
          <w:szCs w:val="22"/>
          <w:lang w:val="bs-Latn-BA"/>
        </w:rPr>
      </w:pPr>
    </w:p>
    <w:p w14:paraId="39848D39" w14:textId="231C3951" w:rsidR="009C5E4F" w:rsidRPr="00454AB5" w:rsidRDefault="009C5E4F" w:rsidP="009C5E4F">
      <w:pPr>
        <w:tabs>
          <w:tab w:val="left" w:pos="1800"/>
        </w:tabs>
        <w:spacing w:after="0"/>
        <w:ind w:firstLine="720"/>
        <w:jc w:val="both"/>
        <w:rPr>
          <w:rFonts w:ascii="Times New Roman" w:hAnsi="Times New Roman" w:cs="Times New Roman"/>
          <w:noProof/>
          <w:sz w:val="22"/>
          <w:szCs w:val="22"/>
          <w:lang w:val="bs-Latn-BA"/>
        </w:rPr>
      </w:pPr>
      <w:r w:rsidRPr="00454AB5">
        <w:rPr>
          <w:rFonts w:ascii="Times New Roman" w:hAnsi="Times New Roman" w:cs="Times New Roman"/>
          <w:b/>
          <w:noProof/>
          <w:sz w:val="22"/>
          <w:szCs w:val="22"/>
          <w:lang w:val="bs-Latn-BA"/>
        </w:rPr>
        <w:t>Aneks 9</w:t>
      </w:r>
      <w:r w:rsidRPr="00454AB5">
        <w:rPr>
          <w:rFonts w:ascii="Times New Roman" w:hAnsi="Times New Roman" w:cs="Times New Roman"/>
          <w:b/>
          <w:noProof/>
          <w:sz w:val="22"/>
          <w:szCs w:val="22"/>
          <w:lang w:val="bs-Latn-BA"/>
        </w:rPr>
        <w:tab/>
      </w:r>
      <w:r w:rsidR="00B4167B" w:rsidRPr="00454AB5">
        <w:rPr>
          <w:rFonts w:ascii="Times New Roman" w:hAnsi="Times New Roman" w:cs="Times New Roman"/>
          <w:noProof/>
          <w:sz w:val="22"/>
          <w:szCs w:val="22"/>
          <w:lang w:val="bs-Latn-BA"/>
        </w:rPr>
        <w:t>Lista za provjeru</w:t>
      </w:r>
    </w:p>
    <w:p w14:paraId="3C238F74" w14:textId="77777777" w:rsidR="009C5E4F" w:rsidRPr="00454AB5" w:rsidRDefault="009C5E4F" w:rsidP="00E02E8F">
      <w:pPr>
        <w:tabs>
          <w:tab w:val="left" w:pos="1800"/>
        </w:tabs>
        <w:spacing w:after="0"/>
        <w:ind w:firstLine="720"/>
        <w:jc w:val="both"/>
        <w:rPr>
          <w:rFonts w:ascii="Times New Roman" w:hAnsi="Times New Roman" w:cs="Times New Roman"/>
          <w:noProof/>
          <w:sz w:val="22"/>
          <w:szCs w:val="22"/>
          <w:lang w:val="bs-Latn-BA"/>
        </w:rPr>
      </w:pPr>
    </w:p>
    <w:p w14:paraId="43CADD89" w14:textId="77777777" w:rsidR="001B1AA8" w:rsidRPr="00454AB5" w:rsidRDefault="001B1AA8" w:rsidP="00E02E8F">
      <w:pPr>
        <w:tabs>
          <w:tab w:val="left" w:pos="1800"/>
        </w:tabs>
        <w:spacing w:after="0"/>
        <w:ind w:firstLine="720"/>
        <w:jc w:val="both"/>
        <w:rPr>
          <w:rFonts w:ascii="Times New Roman" w:hAnsi="Times New Roman" w:cs="Times New Roman"/>
          <w:noProof/>
          <w:sz w:val="22"/>
          <w:szCs w:val="22"/>
          <w:lang w:val="bs-Latn-BA"/>
        </w:rPr>
      </w:pPr>
    </w:p>
    <w:p w14:paraId="58A1A6DC" w14:textId="65CDA221" w:rsidR="001B1AA8" w:rsidRPr="00454AB5" w:rsidRDefault="001B1AA8" w:rsidP="00E02E8F">
      <w:pPr>
        <w:tabs>
          <w:tab w:val="left" w:pos="1800"/>
        </w:tabs>
        <w:spacing w:after="0"/>
        <w:ind w:firstLine="720"/>
        <w:jc w:val="both"/>
        <w:rPr>
          <w:rFonts w:ascii="Times New Roman" w:hAnsi="Times New Roman" w:cs="Times New Roman"/>
          <w:sz w:val="22"/>
          <w:szCs w:val="22"/>
          <w:lang w:val="bs-Latn-BA"/>
        </w:rPr>
      </w:pPr>
    </w:p>
    <w:p w14:paraId="35408F73" w14:textId="77777777" w:rsidR="0014010D" w:rsidRPr="00454AB5" w:rsidRDefault="0014010D" w:rsidP="00E02E8F">
      <w:pPr>
        <w:spacing w:after="0"/>
        <w:jc w:val="both"/>
        <w:rPr>
          <w:rFonts w:ascii="Times New Roman" w:hAnsi="Times New Roman" w:cs="Times New Roman"/>
          <w:sz w:val="22"/>
          <w:szCs w:val="22"/>
          <w:lang w:val="bs-Latn-BA"/>
        </w:rPr>
      </w:pPr>
    </w:p>
    <w:sectPr w:rsidR="0014010D" w:rsidRPr="00454AB5" w:rsidSect="00F74E3D">
      <w:headerReference w:type="default" r:id="rId13"/>
      <w:footerReference w:type="default" r:id="rId14"/>
      <w:headerReference w:type="first" r:id="rId15"/>
      <w:footerReference w:type="first" r:id="rId16"/>
      <w:pgSz w:w="11906" w:h="16838" w:code="9"/>
      <w:pgMar w:top="1080" w:right="991" w:bottom="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0913C" w14:textId="77777777" w:rsidR="00BA0D4C" w:rsidRDefault="00BA0D4C" w:rsidP="00056187">
      <w:pPr>
        <w:spacing w:after="0"/>
      </w:pPr>
      <w:r>
        <w:separator/>
      </w:r>
    </w:p>
  </w:endnote>
  <w:endnote w:type="continuationSeparator" w:id="0">
    <w:p w14:paraId="14EC4AB0" w14:textId="77777777" w:rsidR="00BA0D4C" w:rsidRDefault="00BA0D4C" w:rsidP="0005618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OpenSymbol">
    <w:altName w:val="MV Boli"/>
    <w:charset w:val="EE"/>
    <w:family w:val="auto"/>
    <w:pitch w:val="default"/>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8661374"/>
      <w:docPartObj>
        <w:docPartGallery w:val="Page Numbers (Bottom of Page)"/>
        <w:docPartUnique/>
      </w:docPartObj>
    </w:sdtPr>
    <w:sdtEndPr>
      <w:rPr>
        <w:noProof/>
      </w:rPr>
    </w:sdtEndPr>
    <w:sdtContent>
      <w:p w14:paraId="52063C3A" w14:textId="020E5999" w:rsidR="005D0BA1" w:rsidRDefault="005D0BA1">
        <w:pPr>
          <w:pStyle w:val="Footer"/>
          <w:jc w:val="right"/>
        </w:pPr>
        <w:r>
          <w:fldChar w:fldCharType="begin"/>
        </w:r>
        <w:r>
          <w:instrText xml:space="preserve"> PAGE   \* MERGEFORMAT </w:instrText>
        </w:r>
        <w:r>
          <w:fldChar w:fldCharType="separate"/>
        </w:r>
        <w:r w:rsidR="00106AEF">
          <w:rPr>
            <w:noProof/>
          </w:rPr>
          <w:t>2</w:t>
        </w:r>
        <w:r>
          <w:rPr>
            <w:noProof/>
          </w:rPr>
          <w:fldChar w:fldCharType="end"/>
        </w:r>
      </w:p>
    </w:sdtContent>
  </w:sdt>
  <w:p w14:paraId="673B6D9B" w14:textId="77777777" w:rsidR="005D0BA1" w:rsidRDefault="005D0BA1" w:rsidP="00BA0EBE">
    <w:pPr>
      <w:pStyle w:val="Footer"/>
      <w:ind w:firstLine="7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A6AAF" w14:textId="77777777" w:rsidR="005D0BA1" w:rsidRPr="00055BF7" w:rsidRDefault="005D0BA1" w:rsidP="00BA0EBE">
    <w:pPr>
      <w:pStyle w:val="Footer"/>
      <w:jc w:val="right"/>
    </w:pPr>
    <w:r w:rsidRPr="00055BF7">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196E1" w14:textId="77777777" w:rsidR="00BA0D4C" w:rsidRDefault="00BA0D4C" w:rsidP="00056187">
      <w:pPr>
        <w:spacing w:after="0"/>
      </w:pPr>
      <w:r>
        <w:separator/>
      </w:r>
    </w:p>
  </w:footnote>
  <w:footnote w:type="continuationSeparator" w:id="0">
    <w:p w14:paraId="5963D917" w14:textId="77777777" w:rsidR="00BA0D4C" w:rsidRDefault="00BA0D4C" w:rsidP="0005618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5CB03" w14:textId="77777777" w:rsidR="005D0BA1" w:rsidRPr="00413833" w:rsidRDefault="005D0BA1" w:rsidP="00BA0EBE">
    <w:pPr>
      <w:pStyle w:val="Header"/>
      <w:ind w:left="79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6B497" w14:textId="77777777" w:rsidR="005D0BA1" w:rsidRDefault="005D0BA1" w:rsidP="00BA0EBE">
    <w:pPr>
      <w:pStyle w:val="Header"/>
      <w:tabs>
        <w:tab w:val="right" w:pos="9214"/>
      </w:tabs>
      <w:ind w:left="7767" w:hanging="567"/>
      <w:jc w:val="center"/>
      <w:rPr>
        <w:sz w:val="18"/>
        <w:szCs w:val="18"/>
      </w:rPr>
    </w:pPr>
    <w:r>
      <w:rPr>
        <w:noProof/>
        <w:sz w:val="18"/>
        <w:szCs w:val="18"/>
      </w:rPr>
      <mc:AlternateContent>
        <mc:Choice Requires="wps">
          <w:drawing>
            <wp:anchor distT="0" distB="0" distL="114300" distR="114300" simplePos="0" relativeHeight="251660288" behindDoc="0" locked="0" layoutInCell="1" allowOverlap="1" wp14:anchorId="74E53B24" wp14:editId="191AD63B">
              <wp:simplePos x="0" y="0"/>
              <wp:positionH relativeFrom="column">
                <wp:posOffset>-381000</wp:posOffset>
              </wp:positionH>
              <wp:positionV relativeFrom="paragraph">
                <wp:posOffset>500380</wp:posOffset>
              </wp:positionV>
              <wp:extent cx="1314450" cy="36195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EA302B" w14:textId="77777777" w:rsidR="005D0BA1" w:rsidRPr="003F38BA" w:rsidRDefault="005D0BA1" w:rsidP="00BA0EBE">
                          <w:pPr>
                            <w:jc w:val="cente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4E53B24" id="_x0000_t202" coordsize="21600,21600" o:spt="202" path="m,l,21600r21600,l21600,xe">
              <v:stroke joinstyle="miter"/>
              <v:path gradientshapeok="t" o:connecttype="rect"/>
            </v:shapetype>
            <v:shape id="Text Box 2" o:spid="_x0000_s1026" type="#_x0000_t202" style="position:absolute;left:0;text-align:left;margin-left:-30pt;margin-top:39.4pt;width:103.5pt;height: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" filled="f" stroked="f">
              <v:textbox>
                <w:txbxContent>
                  <w:p w14:paraId="64EA302B" w14:textId="77777777" w:rsidR="005D0BA1" w:rsidRPr="003F38BA" w:rsidRDefault="005D0BA1" w:rsidP="00BA0EBE">
                    <w:pPr>
                      <w:jc w:val="center"/>
                      <w:rPr>
                        <w:sz w:val="16"/>
                        <w:szCs w:val="16"/>
                      </w:rP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35995C8B" wp14:editId="5780026F">
              <wp:simplePos x="0" y="0"/>
              <wp:positionH relativeFrom="column">
                <wp:posOffset>4619625</wp:posOffset>
              </wp:positionH>
              <wp:positionV relativeFrom="paragraph">
                <wp:posOffset>960120</wp:posOffset>
              </wp:positionV>
              <wp:extent cx="1063625" cy="390525"/>
              <wp:effectExtent l="0" t="0" r="0" b="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3625" cy="390525"/>
                      </a:xfrm>
                      <a:prstGeom prst="rect">
                        <a:avLst/>
                      </a:prstGeom>
                      <a:noFill/>
                      <a:ln w="9525">
                        <a:noFill/>
                        <a:miter lim="800000"/>
                        <a:headEnd/>
                        <a:tailEnd/>
                      </a:ln>
                    </wps:spPr>
                    <wps:txbx>
                      <w:txbxContent>
                        <w:p w14:paraId="410AFE99" w14:textId="77777777" w:rsidR="005D0BA1" w:rsidRPr="0018334B" w:rsidRDefault="005D0BA1" w:rsidP="00BA0EBE">
                          <w:pPr>
                            <w:pStyle w:val="NormalWeb"/>
                            <w:tabs>
                              <w:tab w:val="right" w:pos="411"/>
                              <w:tab w:val="center" w:pos="5172"/>
                              <w:tab w:val="right" w:pos="10347"/>
                            </w:tabs>
                            <w:spacing w:before="0" w:beforeAutospacing="0" w:after="0" w:afterAutospacing="0"/>
                            <w:jc w:val="center"/>
                            <w:rPr>
                              <w:sz w:val="20"/>
                              <w:szCs w:val="20"/>
                            </w:rPr>
                          </w:pPr>
                        </w:p>
                      </w:txbxContent>
                    </wps:txbx>
                    <wps:bodyPr wrap="square" anchor="ctr">
                      <a:noAutofit/>
                    </wps:bodyPr>
                  </wps:wsp>
                </a:graphicData>
              </a:graphic>
              <wp14:sizeRelH relativeFrom="margin">
                <wp14:pctWidth>0</wp14:pctWidth>
              </wp14:sizeRelH>
              <wp14:sizeRelV relativeFrom="page">
                <wp14:pctHeight>0</wp14:pctHeight>
              </wp14:sizeRelV>
            </wp:anchor>
          </w:drawing>
        </mc:Choice>
        <mc:Fallback>
          <w:pict>
            <v:rect w14:anchorId="35995C8B" id="Rectangle 7" o:spid="_x0000_s1027" style="position:absolute;left:0;text-align:left;margin-left:363.75pt;margin-top:75.6pt;width:83.75pt;height:3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" filled="f" stroked="f">
              <v:textbox>
                <w:txbxContent>
                  <w:p w14:paraId="410AFE99" w14:textId="77777777" w:rsidR="005D0BA1" w:rsidRPr="0018334B" w:rsidRDefault="005D0BA1" w:rsidP="00BA0EBE">
                    <w:pPr>
                      <w:pStyle w:val="NormalWeb"/>
                      <w:tabs>
                        <w:tab w:val="right" w:pos="411"/>
                        <w:tab w:val="center" w:pos="5172"/>
                        <w:tab w:val="right" w:pos="10347"/>
                      </w:tabs>
                      <w:spacing w:before="0" w:beforeAutospacing="0" w:after="0" w:afterAutospacing="0"/>
                      <w:jc w:val="center"/>
                      <w:rPr>
                        <w:sz w:val="20"/>
                        <w:szCs w:val="20"/>
                      </w:rPr>
                    </w:pPr>
                  </w:p>
                </w:txbxContent>
              </v:textbox>
            </v:rect>
          </w:pict>
        </mc:Fallback>
      </mc:AlternateContent>
    </w:r>
  </w:p>
  <w:p w14:paraId="1D7AC91E" w14:textId="77777777" w:rsidR="005D0BA1" w:rsidRDefault="005D0BA1" w:rsidP="00BA0EBE">
    <w:pPr>
      <w:pStyle w:val="Header"/>
      <w:tabs>
        <w:tab w:val="right" w:pos="9214"/>
      </w:tabs>
      <w:ind w:hanging="567"/>
      <w:jc w:val="center"/>
      <w:rPr>
        <w:sz w:val="18"/>
        <w:szCs w:val="18"/>
      </w:rPr>
    </w:pPr>
  </w:p>
  <w:p w14:paraId="0A824996" w14:textId="77777777" w:rsidR="005D0BA1" w:rsidRPr="00A231FF" w:rsidRDefault="005D0BA1" w:rsidP="00BA0EBE">
    <w:pPr>
      <w:pStyle w:val="Header"/>
      <w:tabs>
        <w:tab w:val="clear" w:pos="4680"/>
        <w:tab w:val="clear" w:pos="9360"/>
        <w:tab w:val="left" w:pos="720"/>
        <w:tab w:val="left" w:pos="1440"/>
        <w:tab w:val="left" w:pos="3030"/>
      </w:tabs>
      <w:ind w:left="5607" w:hanging="567"/>
      <w:rPr>
        <w:sz w:val="18"/>
        <w:szCs w:val="18"/>
      </w:rPr>
    </w:pPr>
    <w:r>
      <w:rPr>
        <w:sz w:val="18"/>
        <w:szCs w:val="18"/>
      </w:rPr>
      <w:tab/>
    </w:r>
    <w:r>
      <w:rPr>
        <w:sz w:val="18"/>
        <w:szCs w:val="18"/>
      </w:rPr>
      <w:tab/>
    </w: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 w15:restartNumberingAfterBreak="0">
    <w:nsid w:val="00000007"/>
    <w:multiLevelType w:val="multilevel"/>
    <w:tmpl w:val="00000007"/>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 w15:restartNumberingAfterBreak="0">
    <w:nsid w:val="00000008"/>
    <w:multiLevelType w:val="multilevel"/>
    <w:tmpl w:val="00000008"/>
    <w:lvl w:ilvl="0">
      <w:start w:val="1"/>
      <w:numFmt w:val="lowerLetter"/>
      <w:lvlText w:val="%1)"/>
      <w:lvlJc w:val="left"/>
      <w:pPr>
        <w:tabs>
          <w:tab w:val="num" w:pos="-698"/>
        </w:tabs>
        <w:ind w:left="-698" w:hanging="360"/>
      </w:pPr>
    </w:lvl>
    <w:lvl w:ilvl="1">
      <w:start w:val="1"/>
      <w:numFmt w:val="lowerLetter"/>
      <w:lvlText w:val="%2)"/>
      <w:lvlJc w:val="left"/>
      <w:pPr>
        <w:tabs>
          <w:tab w:val="num" w:pos="-338"/>
        </w:tabs>
        <w:ind w:left="-338" w:hanging="360"/>
      </w:pPr>
    </w:lvl>
    <w:lvl w:ilvl="2">
      <w:start w:val="1"/>
      <w:numFmt w:val="lowerLetter"/>
      <w:lvlText w:val="%3)"/>
      <w:lvlJc w:val="left"/>
      <w:pPr>
        <w:tabs>
          <w:tab w:val="num" w:pos="22"/>
        </w:tabs>
        <w:ind w:left="22" w:hanging="360"/>
      </w:pPr>
    </w:lvl>
    <w:lvl w:ilvl="3">
      <w:start w:val="1"/>
      <w:numFmt w:val="lowerLetter"/>
      <w:lvlText w:val="%4)"/>
      <w:lvlJc w:val="left"/>
      <w:pPr>
        <w:tabs>
          <w:tab w:val="num" w:pos="382"/>
        </w:tabs>
        <w:ind w:left="382" w:hanging="360"/>
      </w:pPr>
    </w:lvl>
    <w:lvl w:ilvl="4">
      <w:start w:val="1"/>
      <w:numFmt w:val="lowerLetter"/>
      <w:lvlText w:val="%5)"/>
      <w:lvlJc w:val="left"/>
      <w:pPr>
        <w:tabs>
          <w:tab w:val="num" w:pos="742"/>
        </w:tabs>
        <w:ind w:left="742" w:hanging="360"/>
      </w:pPr>
    </w:lvl>
    <w:lvl w:ilvl="5">
      <w:start w:val="1"/>
      <w:numFmt w:val="lowerLetter"/>
      <w:lvlText w:val="%6)"/>
      <w:lvlJc w:val="left"/>
      <w:pPr>
        <w:tabs>
          <w:tab w:val="num" w:pos="1102"/>
        </w:tabs>
        <w:ind w:left="1102" w:hanging="360"/>
      </w:pPr>
    </w:lvl>
    <w:lvl w:ilvl="6">
      <w:start w:val="1"/>
      <w:numFmt w:val="lowerLetter"/>
      <w:lvlText w:val="%7)"/>
      <w:lvlJc w:val="left"/>
      <w:pPr>
        <w:tabs>
          <w:tab w:val="num" w:pos="1462"/>
        </w:tabs>
        <w:ind w:left="1462" w:hanging="360"/>
      </w:pPr>
    </w:lvl>
    <w:lvl w:ilvl="7">
      <w:start w:val="1"/>
      <w:numFmt w:val="lowerLetter"/>
      <w:lvlText w:val="%8)"/>
      <w:lvlJc w:val="left"/>
      <w:pPr>
        <w:tabs>
          <w:tab w:val="num" w:pos="1822"/>
        </w:tabs>
        <w:ind w:left="1822" w:hanging="360"/>
      </w:pPr>
    </w:lvl>
    <w:lvl w:ilvl="8">
      <w:start w:val="1"/>
      <w:numFmt w:val="lowerLetter"/>
      <w:lvlText w:val="%9)"/>
      <w:lvlJc w:val="left"/>
      <w:pPr>
        <w:tabs>
          <w:tab w:val="num" w:pos="2182"/>
        </w:tabs>
        <w:ind w:left="2182" w:hanging="360"/>
      </w:pPr>
    </w:lvl>
  </w:abstractNum>
  <w:abstractNum w:abstractNumId="3" w15:restartNumberingAfterBreak="0">
    <w:nsid w:val="00000009"/>
    <w:multiLevelType w:val="multilevel"/>
    <w:tmpl w:val="D7DED678"/>
    <w:lvl w:ilvl="0">
      <w:start w:val="5"/>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A"/>
    <w:multiLevelType w:val="multilevel"/>
    <w:tmpl w:val="F1CE26D8"/>
    <w:lvl w:ilvl="0">
      <w:start w:val="5"/>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B"/>
    <w:multiLevelType w:val="multilevel"/>
    <w:tmpl w:val="77149902"/>
    <w:lvl w:ilvl="0">
      <w:start w:val="1"/>
      <w:numFmt w:val="bullet"/>
      <w:lvlText w:val="-"/>
      <w:lvlJc w:val="left"/>
      <w:pPr>
        <w:tabs>
          <w:tab w:val="num" w:pos="720"/>
        </w:tabs>
        <w:ind w:left="720" w:hanging="360"/>
      </w:pPr>
      <w:rPr>
        <w:rFonts w:ascii="Times New Roman" w:eastAsia="SimSun" w:hAnsi="Times New Roman" w:cs="Times New Roman"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C"/>
    <w:multiLevelType w:val="multilevel"/>
    <w:tmpl w:val="8DAEE7FE"/>
    <w:lvl w:ilvl="0">
      <w:start w:val="1"/>
      <w:numFmt w:val="bullet"/>
      <w:lvlText w:val="-"/>
      <w:lvlJc w:val="left"/>
      <w:pPr>
        <w:tabs>
          <w:tab w:val="num" w:pos="720"/>
        </w:tabs>
        <w:ind w:left="720" w:hanging="360"/>
      </w:pPr>
      <w:rPr>
        <w:rFonts w:ascii="Times New Roman" w:eastAsia="SimSun" w:hAnsi="Times New Roman" w:cs="Times New Roman"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D"/>
    <w:multiLevelType w:val="multilevel"/>
    <w:tmpl w:val="028E7346"/>
    <w:lvl w:ilvl="0">
      <w:start w:val="1"/>
      <w:numFmt w:val="bullet"/>
      <w:lvlText w:val="-"/>
      <w:lvlJc w:val="left"/>
      <w:pPr>
        <w:tabs>
          <w:tab w:val="num" w:pos="720"/>
        </w:tabs>
        <w:ind w:left="720" w:hanging="360"/>
      </w:pPr>
      <w:rPr>
        <w:rFonts w:ascii="Times New Roman" w:eastAsia="SimSun" w:hAnsi="Times New Roman" w:cs="Times New Roman" w:hint="default"/>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8" w15:restartNumberingAfterBreak="0">
    <w:nsid w:val="00711220"/>
    <w:multiLevelType w:val="hybridMultilevel"/>
    <w:tmpl w:val="34ECA124"/>
    <w:lvl w:ilvl="0" w:tplc="B0400138">
      <w:start w:val="2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3034AEC"/>
    <w:multiLevelType w:val="hybridMultilevel"/>
    <w:tmpl w:val="BE3ECE0A"/>
    <w:lvl w:ilvl="0" w:tplc="4B8240D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0497383E"/>
    <w:multiLevelType w:val="hybridMultilevel"/>
    <w:tmpl w:val="D6924AAE"/>
    <w:lvl w:ilvl="0" w:tplc="04090001">
      <w:start w:val="1"/>
      <w:numFmt w:val="bullet"/>
      <w:lvlText w:val=""/>
      <w:lvlJc w:val="left"/>
      <w:pPr>
        <w:ind w:left="720" w:hanging="360"/>
      </w:pPr>
      <w:rPr>
        <w:rFonts w:ascii="Symbol" w:hAnsi="Symbol" w:hint="default"/>
      </w:rPr>
    </w:lvl>
    <w:lvl w:ilvl="1" w:tplc="141A0003" w:tentative="1">
      <w:start w:val="1"/>
      <w:numFmt w:val="bullet"/>
      <w:lvlText w:val="o"/>
      <w:lvlJc w:val="left"/>
      <w:pPr>
        <w:ind w:left="1440" w:hanging="360"/>
      </w:pPr>
      <w:rPr>
        <w:rFonts w:ascii="Courier New" w:hAnsi="Courier New"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11" w15:restartNumberingAfterBreak="0">
    <w:nsid w:val="06325A17"/>
    <w:multiLevelType w:val="hybridMultilevel"/>
    <w:tmpl w:val="ED3EEF7C"/>
    <w:lvl w:ilvl="0" w:tplc="B14C5B72">
      <w:start w:val="3"/>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AB50C3"/>
    <w:multiLevelType w:val="hybridMultilevel"/>
    <w:tmpl w:val="24146ED2"/>
    <w:lvl w:ilvl="0" w:tplc="B0400138">
      <w:start w:val="2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8821AA9"/>
    <w:multiLevelType w:val="multilevel"/>
    <w:tmpl w:val="445CEDE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14" w15:restartNumberingAfterBreak="0">
    <w:nsid w:val="0C62306F"/>
    <w:multiLevelType w:val="hybridMultilevel"/>
    <w:tmpl w:val="A95A5744"/>
    <w:lvl w:ilvl="0" w:tplc="B0400138">
      <w:start w:val="2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ECE1543"/>
    <w:multiLevelType w:val="hybridMultilevel"/>
    <w:tmpl w:val="ACCE1146"/>
    <w:lvl w:ilvl="0" w:tplc="B0400138">
      <w:start w:val="2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7B5524"/>
    <w:multiLevelType w:val="hybridMultilevel"/>
    <w:tmpl w:val="3D38E5E6"/>
    <w:lvl w:ilvl="0" w:tplc="E6EEE69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1503454C"/>
    <w:multiLevelType w:val="hybridMultilevel"/>
    <w:tmpl w:val="EE38618C"/>
    <w:lvl w:ilvl="0" w:tplc="4B8240D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6992BF3"/>
    <w:multiLevelType w:val="hybridMultilevel"/>
    <w:tmpl w:val="6D221FC4"/>
    <w:lvl w:ilvl="0" w:tplc="B0400138">
      <w:start w:val="2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8CF7A7B"/>
    <w:multiLevelType w:val="hybridMultilevel"/>
    <w:tmpl w:val="1AFEC9CA"/>
    <w:lvl w:ilvl="0" w:tplc="B0400138">
      <w:start w:val="2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B361CE0"/>
    <w:multiLevelType w:val="hybridMultilevel"/>
    <w:tmpl w:val="E3386B62"/>
    <w:lvl w:ilvl="0" w:tplc="B0400138">
      <w:start w:val="2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6D77F5"/>
    <w:multiLevelType w:val="hybridMultilevel"/>
    <w:tmpl w:val="A2041542"/>
    <w:lvl w:ilvl="0" w:tplc="4B8240D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AF24059"/>
    <w:multiLevelType w:val="hybridMultilevel"/>
    <w:tmpl w:val="8F52D99E"/>
    <w:lvl w:ilvl="0" w:tplc="791EF9BE">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154A13"/>
    <w:multiLevelType w:val="hybridMultilevel"/>
    <w:tmpl w:val="099E51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F6160BE"/>
    <w:multiLevelType w:val="hybridMultilevel"/>
    <w:tmpl w:val="33F2398C"/>
    <w:lvl w:ilvl="0" w:tplc="46C4255A">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3562506"/>
    <w:multiLevelType w:val="hybridMultilevel"/>
    <w:tmpl w:val="BA5049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9982AB6"/>
    <w:multiLevelType w:val="multilevel"/>
    <w:tmpl w:val="141A001F"/>
    <w:lvl w:ilvl="0">
      <w:start w:val="1"/>
      <w:numFmt w:val="decimal"/>
      <w:lvlText w:val="%1."/>
      <w:lvlJc w:val="left"/>
      <w:pPr>
        <w:ind w:left="360" w:hanging="360"/>
      </w:pPr>
      <w:rPr>
        <w:b/>
        <w:color w:val="000000" w:themeColor="text1"/>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6394B40"/>
    <w:multiLevelType w:val="hybridMultilevel"/>
    <w:tmpl w:val="5F98E1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A625D78"/>
    <w:multiLevelType w:val="hybridMultilevel"/>
    <w:tmpl w:val="0400EEC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C7B5DA7"/>
    <w:multiLevelType w:val="hybridMultilevel"/>
    <w:tmpl w:val="44BEAE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9720CF"/>
    <w:multiLevelType w:val="multilevel"/>
    <w:tmpl w:val="6D2834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EF077A8"/>
    <w:multiLevelType w:val="hybridMultilevel"/>
    <w:tmpl w:val="6F3CC75A"/>
    <w:lvl w:ilvl="0" w:tplc="B0400138">
      <w:start w:val="27"/>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4B7E65"/>
    <w:multiLevelType w:val="hybridMultilevel"/>
    <w:tmpl w:val="8858FF0C"/>
    <w:lvl w:ilvl="0" w:tplc="B14C5B72">
      <w:start w:val="3"/>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37575C"/>
    <w:multiLevelType w:val="hybridMultilevel"/>
    <w:tmpl w:val="545A617A"/>
    <w:lvl w:ilvl="0" w:tplc="4B8240D6">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6755604"/>
    <w:multiLevelType w:val="hybridMultilevel"/>
    <w:tmpl w:val="45309F94"/>
    <w:lvl w:ilvl="0" w:tplc="B14C5B72">
      <w:start w:val="3"/>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617039"/>
    <w:multiLevelType w:val="hybridMultilevel"/>
    <w:tmpl w:val="889437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E55444"/>
    <w:multiLevelType w:val="hybridMultilevel"/>
    <w:tmpl w:val="E32E02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D66FC7"/>
    <w:multiLevelType w:val="hybridMultilevel"/>
    <w:tmpl w:val="0C5EDFBC"/>
    <w:lvl w:ilvl="0" w:tplc="B14C5B72">
      <w:start w:val="3"/>
      <w:numFmt w:val="bullet"/>
      <w:lvlText w:val="-"/>
      <w:lvlJc w:val="left"/>
      <w:pPr>
        <w:ind w:left="720" w:hanging="360"/>
      </w:pPr>
      <w:rPr>
        <w:rFonts w:ascii="Times New Roman" w:eastAsia="Arial Unicode MS" w:hAnsi="Times New Roman" w:cs="Times New Roman" w:hint="default"/>
      </w:rPr>
    </w:lvl>
    <w:lvl w:ilvl="1" w:tplc="B218EA9E">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A1665B"/>
    <w:multiLevelType w:val="hybridMultilevel"/>
    <w:tmpl w:val="AF54996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F736339"/>
    <w:multiLevelType w:val="multilevel"/>
    <w:tmpl w:val="525CF27C"/>
    <w:lvl w:ilvl="0">
      <w:start w:val="1"/>
      <w:numFmt w:val="decimal"/>
      <w:lvlText w:val="%1."/>
      <w:lvlJc w:val="left"/>
      <w:pPr>
        <w:ind w:left="360" w:hanging="360"/>
      </w:pPr>
      <w:rPr>
        <w:b/>
      </w:r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71214E7E"/>
    <w:multiLevelType w:val="multilevel"/>
    <w:tmpl w:val="6D2834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19E1017"/>
    <w:multiLevelType w:val="hybridMultilevel"/>
    <w:tmpl w:val="0B923530"/>
    <w:lvl w:ilvl="0" w:tplc="04090001">
      <w:start w:val="1"/>
      <w:numFmt w:val="bullet"/>
      <w:pStyle w:val="Clause"/>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E000E33"/>
    <w:multiLevelType w:val="multilevel"/>
    <w:tmpl w:val="6D2834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1"/>
  </w:num>
  <w:num w:numId="2">
    <w:abstractNumId w:val="27"/>
  </w:num>
  <w:num w:numId="3">
    <w:abstractNumId w:val="13"/>
  </w:num>
  <w:num w:numId="4">
    <w:abstractNumId w:val="24"/>
  </w:num>
  <w:num w:numId="5">
    <w:abstractNumId w:val="0"/>
  </w:num>
  <w:num w:numId="6">
    <w:abstractNumId w:val="1"/>
  </w:num>
  <w:num w:numId="7">
    <w:abstractNumId w:val="2"/>
  </w:num>
  <w:num w:numId="8">
    <w:abstractNumId w:val="3"/>
  </w:num>
  <w:num w:numId="9">
    <w:abstractNumId w:val="4"/>
  </w:num>
  <w:num w:numId="10">
    <w:abstractNumId w:val="5"/>
  </w:num>
  <w:num w:numId="11">
    <w:abstractNumId w:val="6"/>
  </w:num>
  <w:num w:numId="12">
    <w:abstractNumId w:val="7"/>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28"/>
  </w:num>
  <w:num w:numId="16">
    <w:abstractNumId w:val="32"/>
  </w:num>
  <w:num w:numId="17">
    <w:abstractNumId w:val="37"/>
  </w:num>
  <w:num w:numId="18">
    <w:abstractNumId w:val="11"/>
  </w:num>
  <w:num w:numId="19">
    <w:abstractNumId w:val="25"/>
  </w:num>
  <w:num w:numId="20">
    <w:abstractNumId w:val="14"/>
  </w:num>
  <w:num w:numId="21">
    <w:abstractNumId w:val="26"/>
  </w:num>
  <w:num w:numId="22">
    <w:abstractNumId w:val="30"/>
  </w:num>
  <w:num w:numId="23">
    <w:abstractNumId w:val="40"/>
  </w:num>
  <w:num w:numId="24">
    <w:abstractNumId w:val="42"/>
  </w:num>
  <w:num w:numId="25">
    <w:abstractNumId w:val="10"/>
  </w:num>
  <w:num w:numId="26">
    <w:abstractNumId w:val="19"/>
  </w:num>
  <w:num w:numId="27">
    <w:abstractNumId w:val="36"/>
  </w:num>
  <w:num w:numId="28">
    <w:abstractNumId w:val="29"/>
  </w:num>
  <w:num w:numId="29">
    <w:abstractNumId w:val="35"/>
  </w:num>
  <w:num w:numId="30">
    <w:abstractNumId w:val="15"/>
  </w:num>
  <w:num w:numId="31">
    <w:abstractNumId w:val="23"/>
  </w:num>
  <w:num w:numId="32">
    <w:abstractNumId w:val="9"/>
  </w:num>
  <w:num w:numId="33">
    <w:abstractNumId w:val="33"/>
  </w:num>
  <w:num w:numId="34">
    <w:abstractNumId w:val="16"/>
  </w:num>
  <w:num w:numId="35">
    <w:abstractNumId w:val="17"/>
  </w:num>
  <w:num w:numId="36">
    <w:abstractNumId w:val="21"/>
  </w:num>
  <w:num w:numId="37">
    <w:abstractNumId w:val="31"/>
  </w:num>
  <w:num w:numId="38">
    <w:abstractNumId w:val="8"/>
  </w:num>
  <w:num w:numId="39">
    <w:abstractNumId w:val="20"/>
  </w:num>
  <w:num w:numId="40">
    <w:abstractNumId w:val="12"/>
  </w:num>
  <w:num w:numId="41">
    <w:abstractNumId w:val="18"/>
  </w:num>
  <w:num w:numId="42">
    <w:abstractNumId w:val="34"/>
  </w:num>
  <w:num w:numId="43">
    <w:abstractNumId w:val="3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187"/>
    <w:rsid w:val="00003A5F"/>
    <w:rsid w:val="00011DE1"/>
    <w:rsid w:val="0001238D"/>
    <w:rsid w:val="000131DD"/>
    <w:rsid w:val="00025A23"/>
    <w:rsid w:val="0003579A"/>
    <w:rsid w:val="000364FB"/>
    <w:rsid w:val="00046C93"/>
    <w:rsid w:val="00056187"/>
    <w:rsid w:val="00073737"/>
    <w:rsid w:val="00083F65"/>
    <w:rsid w:val="00096C86"/>
    <w:rsid w:val="000A30EC"/>
    <w:rsid w:val="000B6A14"/>
    <w:rsid w:val="000C0C05"/>
    <w:rsid w:val="000C2E9D"/>
    <w:rsid w:val="000C308C"/>
    <w:rsid w:val="000C5E93"/>
    <w:rsid w:val="000D403E"/>
    <w:rsid w:val="000D769B"/>
    <w:rsid w:val="000E27A7"/>
    <w:rsid w:val="000E7C15"/>
    <w:rsid w:val="00102953"/>
    <w:rsid w:val="00103DC9"/>
    <w:rsid w:val="001061B3"/>
    <w:rsid w:val="00106AEF"/>
    <w:rsid w:val="001117CB"/>
    <w:rsid w:val="00112B56"/>
    <w:rsid w:val="001162DB"/>
    <w:rsid w:val="00120FC0"/>
    <w:rsid w:val="00122E20"/>
    <w:rsid w:val="00125149"/>
    <w:rsid w:val="00127AF3"/>
    <w:rsid w:val="00133E5F"/>
    <w:rsid w:val="0013707A"/>
    <w:rsid w:val="0014010D"/>
    <w:rsid w:val="0014463A"/>
    <w:rsid w:val="00154797"/>
    <w:rsid w:val="001606C4"/>
    <w:rsid w:val="001642CA"/>
    <w:rsid w:val="00170547"/>
    <w:rsid w:val="00171B8A"/>
    <w:rsid w:val="00173E38"/>
    <w:rsid w:val="00176857"/>
    <w:rsid w:val="00176E44"/>
    <w:rsid w:val="00182769"/>
    <w:rsid w:val="001947E3"/>
    <w:rsid w:val="00197031"/>
    <w:rsid w:val="001A65C8"/>
    <w:rsid w:val="001B1AA8"/>
    <w:rsid w:val="001B7492"/>
    <w:rsid w:val="001C39EB"/>
    <w:rsid w:val="001C79E1"/>
    <w:rsid w:val="001D407A"/>
    <w:rsid w:val="001E02B7"/>
    <w:rsid w:val="001E57B7"/>
    <w:rsid w:val="001E6D25"/>
    <w:rsid w:val="001F7F5F"/>
    <w:rsid w:val="002006F4"/>
    <w:rsid w:val="00200D35"/>
    <w:rsid w:val="00217ABC"/>
    <w:rsid w:val="00217C2C"/>
    <w:rsid w:val="00220E1B"/>
    <w:rsid w:val="00221099"/>
    <w:rsid w:val="002218EF"/>
    <w:rsid w:val="002279D2"/>
    <w:rsid w:val="00232BAA"/>
    <w:rsid w:val="002369B0"/>
    <w:rsid w:val="002428D7"/>
    <w:rsid w:val="00245CEA"/>
    <w:rsid w:val="00257C33"/>
    <w:rsid w:val="00260EBB"/>
    <w:rsid w:val="00266837"/>
    <w:rsid w:val="002673D6"/>
    <w:rsid w:val="00273642"/>
    <w:rsid w:val="00273C4A"/>
    <w:rsid w:val="00281747"/>
    <w:rsid w:val="0028195A"/>
    <w:rsid w:val="00283C67"/>
    <w:rsid w:val="002A66A8"/>
    <w:rsid w:val="002B3DB3"/>
    <w:rsid w:val="002B54EC"/>
    <w:rsid w:val="002B60A5"/>
    <w:rsid w:val="002D176C"/>
    <w:rsid w:val="002E4A83"/>
    <w:rsid w:val="002E5665"/>
    <w:rsid w:val="002E6953"/>
    <w:rsid w:val="00307C6D"/>
    <w:rsid w:val="0031278F"/>
    <w:rsid w:val="00320194"/>
    <w:rsid w:val="003223D0"/>
    <w:rsid w:val="0033365F"/>
    <w:rsid w:val="0033655B"/>
    <w:rsid w:val="00344B98"/>
    <w:rsid w:val="0036337C"/>
    <w:rsid w:val="00372A1F"/>
    <w:rsid w:val="00374810"/>
    <w:rsid w:val="003758CA"/>
    <w:rsid w:val="00375E01"/>
    <w:rsid w:val="00382E4C"/>
    <w:rsid w:val="00383812"/>
    <w:rsid w:val="003846C6"/>
    <w:rsid w:val="00393798"/>
    <w:rsid w:val="00397141"/>
    <w:rsid w:val="003A3FDE"/>
    <w:rsid w:val="003B21D3"/>
    <w:rsid w:val="003C397C"/>
    <w:rsid w:val="003D5A8D"/>
    <w:rsid w:val="003D7048"/>
    <w:rsid w:val="003F321E"/>
    <w:rsid w:val="003F4AB7"/>
    <w:rsid w:val="004075AE"/>
    <w:rsid w:val="00413C89"/>
    <w:rsid w:val="00413D61"/>
    <w:rsid w:val="00414FA9"/>
    <w:rsid w:val="00415420"/>
    <w:rsid w:val="00416D12"/>
    <w:rsid w:val="00423514"/>
    <w:rsid w:val="00423DD9"/>
    <w:rsid w:val="0043112D"/>
    <w:rsid w:val="00454AB5"/>
    <w:rsid w:val="00454CAD"/>
    <w:rsid w:val="00490B7B"/>
    <w:rsid w:val="00494BD9"/>
    <w:rsid w:val="004A2B4D"/>
    <w:rsid w:val="004B25B2"/>
    <w:rsid w:val="004B3E58"/>
    <w:rsid w:val="004C2CDD"/>
    <w:rsid w:val="004C75D9"/>
    <w:rsid w:val="004E0705"/>
    <w:rsid w:val="004E0BA6"/>
    <w:rsid w:val="004E1B88"/>
    <w:rsid w:val="00502E06"/>
    <w:rsid w:val="0051074F"/>
    <w:rsid w:val="005110E3"/>
    <w:rsid w:val="0051205B"/>
    <w:rsid w:val="00516F87"/>
    <w:rsid w:val="00524070"/>
    <w:rsid w:val="0052578E"/>
    <w:rsid w:val="00531B28"/>
    <w:rsid w:val="005431E7"/>
    <w:rsid w:val="00562418"/>
    <w:rsid w:val="00571B0E"/>
    <w:rsid w:val="00575329"/>
    <w:rsid w:val="005A0422"/>
    <w:rsid w:val="005B0EFB"/>
    <w:rsid w:val="005B4E38"/>
    <w:rsid w:val="005D0BA1"/>
    <w:rsid w:val="005D5A19"/>
    <w:rsid w:val="005E1631"/>
    <w:rsid w:val="005F4645"/>
    <w:rsid w:val="00601D1F"/>
    <w:rsid w:val="00632FCB"/>
    <w:rsid w:val="00640417"/>
    <w:rsid w:val="00641E6C"/>
    <w:rsid w:val="00646036"/>
    <w:rsid w:val="006509C9"/>
    <w:rsid w:val="00684CEE"/>
    <w:rsid w:val="00687D2C"/>
    <w:rsid w:val="006900F2"/>
    <w:rsid w:val="0069251B"/>
    <w:rsid w:val="006936CF"/>
    <w:rsid w:val="00696C62"/>
    <w:rsid w:val="006A26B0"/>
    <w:rsid w:val="006A26D6"/>
    <w:rsid w:val="006C3D97"/>
    <w:rsid w:val="006D07BA"/>
    <w:rsid w:val="006D6271"/>
    <w:rsid w:val="006E039F"/>
    <w:rsid w:val="006E6874"/>
    <w:rsid w:val="006F4288"/>
    <w:rsid w:val="006F4927"/>
    <w:rsid w:val="00706470"/>
    <w:rsid w:val="00706AFE"/>
    <w:rsid w:val="00710B51"/>
    <w:rsid w:val="00711854"/>
    <w:rsid w:val="007318BA"/>
    <w:rsid w:val="007326AD"/>
    <w:rsid w:val="00743D25"/>
    <w:rsid w:val="007450CB"/>
    <w:rsid w:val="00746F0A"/>
    <w:rsid w:val="00751EBD"/>
    <w:rsid w:val="00756BC4"/>
    <w:rsid w:val="00756CE1"/>
    <w:rsid w:val="007576CC"/>
    <w:rsid w:val="00771D6F"/>
    <w:rsid w:val="007726F7"/>
    <w:rsid w:val="007746A3"/>
    <w:rsid w:val="00782458"/>
    <w:rsid w:val="00791CED"/>
    <w:rsid w:val="007A40A9"/>
    <w:rsid w:val="007B0A62"/>
    <w:rsid w:val="007B1CBE"/>
    <w:rsid w:val="007B7219"/>
    <w:rsid w:val="007C52E8"/>
    <w:rsid w:val="007C7B92"/>
    <w:rsid w:val="007D5EC8"/>
    <w:rsid w:val="007D6CA3"/>
    <w:rsid w:val="007E1CE8"/>
    <w:rsid w:val="007E287B"/>
    <w:rsid w:val="007E77D4"/>
    <w:rsid w:val="007F191C"/>
    <w:rsid w:val="007F4091"/>
    <w:rsid w:val="0080556E"/>
    <w:rsid w:val="00827060"/>
    <w:rsid w:val="00830136"/>
    <w:rsid w:val="00837B25"/>
    <w:rsid w:val="008403BD"/>
    <w:rsid w:val="00840AAF"/>
    <w:rsid w:val="00853196"/>
    <w:rsid w:val="00853970"/>
    <w:rsid w:val="00854671"/>
    <w:rsid w:val="008619B0"/>
    <w:rsid w:val="008714B2"/>
    <w:rsid w:val="00875060"/>
    <w:rsid w:val="00881411"/>
    <w:rsid w:val="008A0398"/>
    <w:rsid w:val="008A0D61"/>
    <w:rsid w:val="008B0698"/>
    <w:rsid w:val="008C3531"/>
    <w:rsid w:val="008C6566"/>
    <w:rsid w:val="008D12A9"/>
    <w:rsid w:val="008D12EF"/>
    <w:rsid w:val="008D14C0"/>
    <w:rsid w:val="008E3118"/>
    <w:rsid w:val="008E692C"/>
    <w:rsid w:val="008F4A33"/>
    <w:rsid w:val="008F7CAF"/>
    <w:rsid w:val="00907500"/>
    <w:rsid w:val="00911C9D"/>
    <w:rsid w:val="00920D2B"/>
    <w:rsid w:val="00934734"/>
    <w:rsid w:val="00947BDF"/>
    <w:rsid w:val="009563A0"/>
    <w:rsid w:val="00982581"/>
    <w:rsid w:val="00996901"/>
    <w:rsid w:val="00996FFD"/>
    <w:rsid w:val="009A2CBE"/>
    <w:rsid w:val="009B213C"/>
    <w:rsid w:val="009B3C45"/>
    <w:rsid w:val="009B697E"/>
    <w:rsid w:val="009C528B"/>
    <w:rsid w:val="009C5E4F"/>
    <w:rsid w:val="009D18AC"/>
    <w:rsid w:val="009E1006"/>
    <w:rsid w:val="009E580B"/>
    <w:rsid w:val="009E59F8"/>
    <w:rsid w:val="00A07A8F"/>
    <w:rsid w:val="00A111F5"/>
    <w:rsid w:val="00A1643A"/>
    <w:rsid w:val="00A17BCF"/>
    <w:rsid w:val="00A20E05"/>
    <w:rsid w:val="00A2555C"/>
    <w:rsid w:val="00A2674B"/>
    <w:rsid w:val="00A43CA6"/>
    <w:rsid w:val="00A47946"/>
    <w:rsid w:val="00A5387D"/>
    <w:rsid w:val="00A53D98"/>
    <w:rsid w:val="00A606AF"/>
    <w:rsid w:val="00A66950"/>
    <w:rsid w:val="00A679FD"/>
    <w:rsid w:val="00A73EB4"/>
    <w:rsid w:val="00A759D4"/>
    <w:rsid w:val="00A8443A"/>
    <w:rsid w:val="00A97371"/>
    <w:rsid w:val="00AA46C0"/>
    <w:rsid w:val="00AA7514"/>
    <w:rsid w:val="00AB5218"/>
    <w:rsid w:val="00AB60BA"/>
    <w:rsid w:val="00AC0AAB"/>
    <w:rsid w:val="00AC272A"/>
    <w:rsid w:val="00AD11C8"/>
    <w:rsid w:val="00AD62F8"/>
    <w:rsid w:val="00AE58C9"/>
    <w:rsid w:val="00B01655"/>
    <w:rsid w:val="00B06544"/>
    <w:rsid w:val="00B1009E"/>
    <w:rsid w:val="00B14EC7"/>
    <w:rsid w:val="00B17561"/>
    <w:rsid w:val="00B238CA"/>
    <w:rsid w:val="00B261EC"/>
    <w:rsid w:val="00B31B65"/>
    <w:rsid w:val="00B363F9"/>
    <w:rsid w:val="00B40CB9"/>
    <w:rsid w:val="00B4167B"/>
    <w:rsid w:val="00B45F88"/>
    <w:rsid w:val="00B61DEE"/>
    <w:rsid w:val="00B638AF"/>
    <w:rsid w:val="00B709CD"/>
    <w:rsid w:val="00B70B65"/>
    <w:rsid w:val="00B77EA5"/>
    <w:rsid w:val="00B810AC"/>
    <w:rsid w:val="00B81A09"/>
    <w:rsid w:val="00B8251E"/>
    <w:rsid w:val="00B91EC9"/>
    <w:rsid w:val="00B94893"/>
    <w:rsid w:val="00BA0D4C"/>
    <w:rsid w:val="00BA0EBE"/>
    <w:rsid w:val="00BA1528"/>
    <w:rsid w:val="00BB0ACD"/>
    <w:rsid w:val="00BB2BF5"/>
    <w:rsid w:val="00BC0DFD"/>
    <w:rsid w:val="00BC4921"/>
    <w:rsid w:val="00BC7544"/>
    <w:rsid w:val="00BD1567"/>
    <w:rsid w:val="00BD606F"/>
    <w:rsid w:val="00BE2178"/>
    <w:rsid w:val="00BF01CF"/>
    <w:rsid w:val="00BF4B12"/>
    <w:rsid w:val="00C01E71"/>
    <w:rsid w:val="00C12487"/>
    <w:rsid w:val="00C2244E"/>
    <w:rsid w:val="00C30985"/>
    <w:rsid w:val="00C57685"/>
    <w:rsid w:val="00C621CB"/>
    <w:rsid w:val="00C631F4"/>
    <w:rsid w:val="00C65DEB"/>
    <w:rsid w:val="00C721E9"/>
    <w:rsid w:val="00C7420E"/>
    <w:rsid w:val="00C768E2"/>
    <w:rsid w:val="00C81028"/>
    <w:rsid w:val="00C81F06"/>
    <w:rsid w:val="00C92FB4"/>
    <w:rsid w:val="00C962B9"/>
    <w:rsid w:val="00CA1C13"/>
    <w:rsid w:val="00CA383A"/>
    <w:rsid w:val="00CA3A39"/>
    <w:rsid w:val="00CB0B21"/>
    <w:rsid w:val="00CB6F70"/>
    <w:rsid w:val="00CC073A"/>
    <w:rsid w:val="00CD2335"/>
    <w:rsid w:val="00CE285A"/>
    <w:rsid w:val="00CE4F66"/>
    <w:rsid w:val="00D02330"/>
    <w:rsid w:val="00D06348"/>
    <w:rsid w:val="00D11DEA"/>
    <w:rsid w:val="00D20E33"/>
    <w:rsid w:val="00D24000"/>
    <w:rsid w:val="00D3615B"/>
    <w:rsid w:val="00D4398A"/>
    <w:rsid w:val="00D43E64"/>
    <w:rsid w:val="00D458CF"/>
    <w:rsid w:val="00D53566"/>
    <w:rsid w:val="00D542D3"/>
    <w:rsid w:val="00D54644"/>
    <w:rsid w:val="00D55103"/>
    <w:rsid w:val="00D61E22"/>
    <w:rsid w:val="00D82D6A"/>
    <w:rsid w:val="00D9134E"/>
    <w:rsid w:val="00D92233"/>
    <w:rsid w:val="00D96D47"/>
    <w:rsid w:val="00DA799F"/>
    <w:rsid w:val="00DB0BDB"/>
    <w:rsid w:val="00DB3FC4"/>
    <w:rsid w:val="00DC5266"/>
    <w:rsid w:val="00DC5CF7"/>
    <w:rsid w:val="00DD183D"/>
    <w:rsid w:val="00DD37D7"/>
    <w:rsid w:val="00DD4E99"/>
    <w:rsid w:val="00DE2DE6"/>
    <w:rsid w:val="00DF25D3"/>
    <w:rsid w:val="00E00A56"/>
    <w:rsid w:val="00E02E8F"/>
    <w:rsid w:val="00E12339"/>
    <w:rsid w:val="00E125F2"/>
    <w:rsid w:val="00E14D81"/>
    <w:rsid w:val="00E20F03"/>
    <w:rsid w:val="00E300F2"/>
    <w:rsid w:val="00E3403F"/>
    <w:rsid w:val="00E36CF8"/>
    <w:rsid w:val="00E3702D"/>
    <w:rsid w:val="00E627E2"/>
    <w:rsid w:val="00E62C4E"/>
    <w:rsid w:val="00E64C4E"/>
    <w:rsid w:val="00E707E1"/>
    <w:rsid w:val="00E9375E"/>
    <w:rsid w:val="00EA2DF9"/>
    <w:rsid w:val="00EA30E3"/>
    <w:rsid w:val="00EA55D5"/>
    <w:rsid w:val="00EB1854"/>
    <w:rsid w:val="00EB596A"/>
    <w:rsid w:val="00EC1586"/>
    <w:rsid w:val="00ED25CA"/>
    <w:rsid w:val="00EE41AA"/>
    <w:rsid w:val="00EF0FE6"/>
    <w:rsid w:val="00EF4BD3"/>
    <w:rsid w:val="00EF6553"/>
    <w:rsid w:val="00F01EDC"/>
    <w:rsid w:val="00F036AF"/>
    <w:rsid w:val="00F1074F"/>
    <w:rsid w:val="00F10E75"/>
    <w:rsid w:val="00F13DBD"/>
    <w:rsid w:val="00F21273"/>
    <w:rsid w:val="00F22D57"/>
    <w:rsid w:val="00F25F91"/>
    <w:rsid w:val="00F31D41"/>
    <w:rsid w:val="00F34CA1"/>
    <w:rsid w:val="00F52B41"/>
    <w:rsid w:val="00F575B4"/>
    <w:rsid w:val="00F62075"/>
    <w:rsid w:val="00F621E4"/>
    <w:rsid w:val="00F64912"/>
    <w:rsid w:val="00F74E3D"/>
    <w:rsid w:val="00F872EF"/>
    <w:rsid w:val="00FA7715"/>
    <w:rsid w:val="00FB06C6"/>
    <w:rsid w:val="00FB45AB"/>
    <w:rsid w:val="00FC2B2D"/>
    <w:rsid w:val="00FC2B65"/>
    <w:rsid w:val="00FC689D"/>
    <w:rsid w:val="00FD3034"/>
    <w:rsid w:val="00FD364A"/>
    <w:rsid w:val="00FD7004"/>
    <w:rsid w:val="00FE579F"/>
    <w:rsid w:val="00FF229E"/>
    <w:rsid w:val="00FF4A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0A6623"/>
  <w15:docId w15:val="{1623A539-1817-4159-8D22-3A9767FC0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056187"/>
    <w:pPr>
      <w:spacing w:after="80" w:line="240" w:lineRule="auto"/>
    </w:pPr>
    <w:rPr>
      <w:rFonts w:eastAsiaTheme="minorEastAsia"/>
      <w:sz w:val="20"/>
      <w:szCs w:val="20"/>
      <w:lang w:val="en-US"/>
    </w:rPr>
  </w:style>
  <w:style w:type="paragraph" w:styleId="Heading3">
    <w:name w:val="heading 3"/>
    <w:basedOn w:val="Normal"/>
    <w:next w:val="Normal"/>
    <w:link w:val="Heading3Char"/>
    <w:uiPriority w:val="9"/>
    <w:unhideWhenUsed/>
    <w:qFormat/>
    <w:rsid w:val="00056187"/>
    <w:pPr>
      <w:keepNext/>
      <w:keepLines/>
      <w:spacing w:before="40"/>
      <w:outlineLvl w:val="2"/>
    </w:pPr>
    <w:rPr>
      <w:rFonts w:asciiTheme="majorHAnsi" w:eastAsiaTheme="majorEastAsia" w:hAnsiTheme="majorHAnsi" w:cstheme="majorBidi"/>
      <w:color w:val="1F497D"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6187"/>
    <w:rPr>
      <w:rFonts w:asciiTheme="majorHAnsi" w:eastAsiaTheme="majorEastAsia" w:hAnsiTheme="majorHAnsi" w:cstheme="majorBidi"/>
      <w:color w:val="1F497D" w:themeColor="text2"/>
      <w:sz w:val="24"/>
      <w:szCs w:val="24"/>
      <w:lang w:val="en-US"/>
    </w:rPr>
  </w:style>
  <w:style w:type="paragraph" w:styleId="FootnoteText">
    <w:name w:val="footnote text"/>
    <w:aliases w:val="Footnote Text Char Char,Fußnote,Footnote,Footnote Text Char1 Char Char Char,Footnote Text Char Char Char Char Char,Footnote Text Char1 Char1 Char,BODY TEKST,Podrozdział,Footnote Text1,Footnote Text Blue,Char,fn,FOOTNOTES,single space,ADB"/>
    <w:basedOn w:val="Normal"/>
    <w:link w:val="FootnoteTextChar"/>
    <w:uiPriority w:val="99"/>
    <w:rsid w:val="00056187"/>
  </w:style>
  <w:style w:type="character" w:customStyle="1" w:styleId="FootnoteTextChar">
    <w:name w:val="Footnote Text Char"/>
    <w:aliases w:val="Footnote Text Char Char Char,Fußnote Char,Footnote Char,Footnote Text Char1 Char Char Char Char,Footnote Text Char Char Char Char Char Char,Footnote Text Char1 Char1 Char Char,BODY TEKST Char,Podrozdział Char,Footnote Text1 Char"/>
    <w:basedOn w:val="DefaultParagraphFont"/>
    <w:link w:val="FootnoteText"/>
    <w:uiPriority w:val="99"/>
    <w:rsid w:val="00056187"/>
    <w:rPr>
      <w:rFonts w:eastAsiaTheme="minorEastAsia"/>
      <w:sz w:val="20"/>
      <w:szCs w:val="20"/>
      <w:lang w:val="en-US"/>
    </w:rPr>
  </w:style>
  <w:style w:type="character" w:styleId="FootnoteReference">
    <w:name w:val="footnote reference"/>
    <w:aliases w:val="BVI fnr,ftref,16 Point,Superscript 6 Point,Footnote Reference Number,nota pié di pagina,Footnote symbol,Footnote reference number,Times 10 Point,Exposant 3 Point,EN Footnote Reference,note TESI,Footnote Reference Char Char Char,4_G,fr"/>
    <w:basedOn w:val="DefaultParagraphFont"/>
    <w:link w:val="Char2"/>
    <w:uiPriority w:val="99"/>
    <w:qFormat/>
    <w:rsid w:val="00056187"/>
    <w:rPr>
      <w:vertAlign w:val="superscript"/>
    </w:rPr>
  </w:style>
  <w:style w:type="paragraph" w:styleId="ListParagraph">
    <w:name w:val="List Paragraph"/>
    <w:aliases w:val="List Paragraph (numbered (a)),List Paragraph Char Char Char,Use Case List Paragraph,List Paragraph2"/>
    <w:basedOn w:val="Normal"/>
    <w:link w:val="ListParagraphChar"/>
    <w:uiPriority w:val="34"/>
    <w:qFormat/>
    <w:rsid w:val="00056187"/>
    <w:pPr>
      <w:ind w:left="720"/>
      <w:contextualSpacing/>
    </w:pPr>
  </w:style>
  <w:style w:type="paragraph" w:customStyle="1" w:styleId="Char2">
    <w:name w:val="Char2"/>
    <w:basedOn w:val="Normal"/>
    <w:link w:val="FootnoteReference"/>
    <w:rsid w:val="00056187"/>
    <w:pPr>
      <w:spacing w:after="160" w:line="240" w:lineRule="exact"/>
    </w:pPr>
    <w:rPr>
      <w:rFonts w:eastAsiaTheme="minorHAnsi"/>
      <w:sz w:val="22"/>
      <w:szCs w:val="22"/>
      <w:vertAlign w:val="superscript"/>
      <w:lang w:val="en-GB"/>
    </w:rPr>
  </w:style>
  <w:style w:type="character" w:customStyle="1" w:styleId="ListParagraphChar">
    <w:name w:val="List Paragraph Char"/>
    <w:aliases w:val="List Paragraph (numbered (a)) Char,List Paragraph Char Char Char Char,Use Case List Paragraph Char,List Paragraph2 Char"/>
    <w:link w:val="ListParagraph"/>
    <w:uiPriority w:val="34"/>
    <w:rsid w:val="00056187"/>
    <w:rPr>
      <w:rFonts w:eastAsiaTheme="minorEastAsia"/>
      <w:sz w:val="20"/>
      <w:szCs w:val="20"/>
      <w:lang w:val="en-US"/>
    </w:rPr>
  </w:style>
  <w:style w:type="character" w:styleId="Hyperlink">
    <w:name w:val="Hyperlink"/>
    <w:basedOn w:val="DefaultParagraphFont"/>
    <w:uiPriority w:val="99"/>
    <w:unhideWhenUsed/>
    <w:rsid w:val="00056187"/>
    <w:rPr>
      <w:color w:val="0000FF" w:themeColor="hyperlink"/>
      <w:u w:val="single"/>
    </w:rPr>
  </w:style>
  <w:style w:type="paragraph" w:styleId="Header">
    <w:name w:val="header"/>
    <w:basedOn w:val="Normal"/>
    <w:link w:val="HeaderChar"/>
    <w:uiPriority w:val="99"/>
    <w:unhideWhenUsed/>
    <w:rsid w:val="00056187"/>
    <w:pPr>
      <w:tabs>
        <w:tab w:val="center" w:pos="4680"/>
        <w:tab w:val="right" w:pos="9360"/>
      </w:tabs>
    </w:pPr>
  </w:style>
  <w:style w:type="character" w:customStyle="1" w:styleId="HeaderChar">
    <w:name w:val="Header Char"/>
    <w:basedOn w:val="DefaultParagraphFont"/>
    <w:link w:val="Header"/>
    <w:uiPriority w:val="99"/>
    <w:rsid w:val="00056187"/>
    <w:rPr>
      <w:rFonts w:eastAsiaTheme="minorEastAsia"/>
      <w:sz w:val="20"/>
      <w:szCs w:val="20"/>
      <w:lang w:val="en-US"/>
    </w:rPr>
  </w:style>
  <w:style w:type="paragraph" w:styleId="Footer">
    <w:name w:val="footer"/>
    <w:basedOn w:val="Normal"/>
    <w:link w:val="FooterChar"/>
    <w:uiPriority w:val="99"/>
    <w:unhideWhenUsed/>
    <w:rsid w:val="00056187"/>
    <w:pPr>
      <w:tabs>
        <w:tab w:val="center" w:pos="4680"/>
        <w:tab w:val="right" w:pos="9360"/>
      </w:tabs>
    </w:pPr>
  </w:style>
  <w:style w:type="character" w:customStyle="1" w:styleId="FooterChar">
    <w:name w:val="Footer Char"/>
    <w:basedOn w:val="DefaultParagraphFont"/>
    <w:link w:val="Footer"/>
    <w:uiPriority w:val="99"/>
    <w:rsid w:val="00056187"/>
    <w:rPr>
      <w:rFonts w:eastAsiaTheme="minorEastAsia"/>
      <w:sz w:val="20"/>
      <w:szCs w:val="20"/>
      <w:lang w:val="en-US"/>
    </w:rPr>
  </w:style>
  <w:style w:type="paragraph" w:styleId="NormalWeb">
    <w:name w:val="Normal (Web)"/>
    <w:basedOn w:val="Normal"/>
    <w:uiPriority w:val="99"/>
    <w:semiHidden/>
    <w:rsid w:val="00056187"/>
    <w:pPr>
      <w:spacing w:before="100" w:beforeAutospacing="1" w:after="100" w:afterAutospacing="1"/>
    </w:pPr>
    <w:rPr>
      <w:sz w:val="24"/>
      <w:szCs w:val="24"/>
      <w:lang w:eastAsia="bg-BG"/>
    </w:rPr>
  </w:style>
  <w:style w:type="paragraph" w:styleId="BodyText">
    <w:name w:val="Body Text"/>
    <w:basedOn w:val="Normal"/>
    <w:link w:val="BodyTextChar"/>
    <w:uiPriority w:val="99"/>
    <w:unhideWhenUsed/>
    <w:rsid w:val="00056187"/>
    <w:pPr>
      <w:spacing w:after="120"/>
    </w:pPr>
  </w:style>
  <w:style w:type="character" w:customStyle="1" w:styleId="BodyTextChar">
    <w:name w:val="Body Text Char"/>
    <w:basedOn w:val="DefaultParagraphFont"/>
    <w:link w:val="BodyText"/>
    <w:uiPriority w:val="99"/>
    <w:rsid w:val="00056187"/>
    <w:rPr>
      <w:rFonts w:eastAsiaTheme="minorEastAsia"/>
      <w:sz w:val="20"/>
      <w:szCs w:val="20"/>
      <w:lang w:val="en-US"/>
    </w:rPr>
  </w:style>
  <w:style w:type="paragraph" w:customStyle="1" w:styleId="Text1">
    <w:name w:val="Text 1"/>
    <w:basedOn w:val="Normal"/>
    <w:uiPriority w:val="99"/>
    <w:rsid w:val="00056187"/>
    <w:pPr>
      <w:snapToGrid w:val="0"/>
      <w:spacing w:after="240"/>
      <w:ind w:left="482"/>
      <w:jc w:val="both"/>
    </w:pPr>
    <w:rPr>
      <w:sz w:val="24"/>
      <w:lang w:val="en-GB"/>
    </w:rPr>
  </w:style>
  <w:style w:type="paragraph" w:customStyle="1" w:styleId="Clause">
    <w:name w:val="Clause"/>
    <w:basedOn w:val="Normal"/>
    <w:autoRedefine/>
    <w:uiPriority w:val="99"/>
    <w:rsid w:val="00056187"/>
    <w:pPr>
      <w:numPr>
        <w:numId w:val="1"/>
      </w:numPr>
      <w:snapToGrid w:val="0"/>
      <w:spacing w:after="240"/>
    </w:pPr>
    <w:rPr>
      <w:rFonts w:ascii="Arial" w:hAnsi="Arial"/>
      <w:lang w:val="en-GB"/>
    </w:rPr>
  </w:style>
  <w:style w:type="paragraph" w:styleId="NoSpacing">
    <w:name w:val="No Spacing"/>
    <w:link w:val="NoSpacingChar"/>
    <w:qFormat/>
    <w:rsid w:val="00056187"/>
    <w:pPr>
      <w:spacing w:after="80" w:line="240" w:lineRule="auto"/>
    </w:pPr>
    <w:rPr>
      <w:rFonts w:eastAsiaTheme="minorEastAsia"/>
      <w:sz w:val="20"/>
      <w:szCs w:val="20"/>
      <w:lang w:val="en-US"/>
    </w:rPr>
  </w:style>
  <w:style w:type="character" w:customStyle="1" w:styleId="NoSpacingChar">
    <w:name w:val="No Spacing Char"/>
    <w:link w:val="NoSpacing"/>
    <w:uiPriority w:val="1"/>
    <w:locked/>
    <w:rsid w:val="00056187"/>
    <w:rPr>
      <w:rFonts w:eastAsiaTheme="minorEastAsia"/>
      <w:sz w:val="20"/>
      <w:szCs w:val="20"/>
      <w:lang w:val="en-US"/>
    </w:rPr>
  </w:style>
  <w:style w:type="paragraph" w:styleId="BalloonText">
    <w:name w:val="Balloon Text"/>
    <w:basedOn w:val="Normal"/>
    <w:link w:val="BalloonTextChar"/>
    <w:uiPriority w:val="99"/>
    <w:semiHidden/>
    <w:unhideWhenUsed/>
    <w:rsid w:val="0005618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187"/>
    <w:rPr>
      <w:rFonts w:ascii="Tahoma" w:eastAsiaTheme="minorEastAsia" w:hAnsi="Tahoma" w:cs="Tahoma"/>
      <w:sz w:val="16"/>
      <w:szCs w:val="16"/>
      <w:lang w:val="en-US"/>
    </w:rPr>
  </w:style>
  <w:style w:type="paragraph" w:styleId="BodyTextIndent">
    <w:name w:val="Body Text Indent"/>
    <w:basedOn w:val="Normal"/>
    <w:link w:val="BodyTextIndentChar"/>
    <w:uiPriority w:val="99"/>
    <w:semiHidden/>
    <w:unhideWhenUsed/>
    <w:rsid w:val="007E1CE8"/>
    <w:pPr>
      <w:spacing w:after="120"/>
      <w:ind w:left="283"/>
    </w:pPr>
  </w:style>
  <w:style w:type="character" w:customStyle="1" w:styleId="BodyTextIndentChar">
    <w:name w:val="Body Text Indent Char"/>
    <w:basedOn w:val="DefaultParagraphFont"/>
    <w:link w:val="BodyTextIndent"/>
    <w:uiPriority w:val="99"/>
    <w:semiHidden/>
    <w:rsid w:val="007E1CE8"/>
    <w:rPr>
      <w:rFonts w:eastAsiaTheme="minorEastAsia"/>
      <w:sz w:val="20"/>
      <w:szCs w:val="20"/>
      <w:lang w:val="en-US"/>
    </w:rPr>
  </w:style>
  <w:style w:type="character" w:styleId="CommentReference">
    <w:name w:val="annotation reference"/>
    <w:basedOn w:val="DefaultParagraphFont"/>
    <w:uiPriority w:val="99"/>
    <w:semiHidden/>
    <w:unhideWhenUsed/>
    <w:rsid w:val="001162DB"/>
    <w:rPr>
      <w:sz w:val="16"/>
      <w:szCs w:val="16"/>
    </w:rPr>
  </w:style>
  <w:style w:type="paragraph" w:styleId="CommentText">
    <w:name w:val="annotation text"/>
    <w:basedOn w:val="Normal"/>
    <w:link w:val="CommentTextChar"/>
    <w:uiPriority w:val="99"/>
    <w:unhideWhenUsed/>
    <w:rsid w:val="001162DB"/>
  </w:style>
  <w:style w:type="character" w:customStyle="1" w:styleId="CommentTextChar">
    <w:name w:val="Comment Text Char"/>
    <w:basedOn w:val="DefaultParagraphFont"/>
    <w:link w:val="CommentText"/>
    <w:uiPriority w:val="99"/>
    <w:rsid w:val="001162DB"/>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1162DB"/>
    <w:rPr>
      <w:b/>
      <w:bCs/>
    </w:rPr>
  </w:style>
  <w:style w:type="character" w:customStyle="1" w:styleId="CommentSubjectChar">
    <w:name w:val="Comment Subject Char"/>
    <w:basedOn w:val="CommentTextChar"/>
    <w:link w:val="CommentSubject"/>
    <w:uiPriority w:val="99"/>
    <w:semiHidden/>
    <w:rsid w:val="001162DB"/>
    <w:rPr>
      <w:rFonts w:eastAsiaTheme="minorEastAsia"/>
      <w:b/>
      <w:bCs/>
      <w:sz w:val="20"/>
      <w:szCs w:val="20"/>
      <w:lang w:val="en-US"/>
    </w:rPr>
  </w:style>
  <w:style w:type="character" w:customStyle="1" w:styleId="UnresolvedMention">
    <w:name w:val="Unresolved Mention"/>
    <w:basedOn w:val="DefaultParagraphFont"/>
    <w:uiPriority w:val="99"/>
    <w:semiHidden/>
    <w:unhideWhenUsed/>
    <w:rsid w:val="00AD11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473491">
      <w:bodyDiv w:val="1"/>
      <w:marLeft w:val="0"/>
      <w:marRight w:val="0"/>
      <w:marTop w:val="0"/>
      <w:marBottom w:val="0"/>
      <w:divBdr>
        <w:top w:val="none" w:sz="0" w:space="0" w:color="auto"/>
        <w:left w:val="none" w:sz="0" w:space="0" w:color="auto"/>
        <w:bottom w:val="none" w:sz="0" w:space="0" w:color="auto"/>
        <w:right w:val="none" w:sz="0" w:space="0" w:color="auto"/>
      </w:divBdr>
    </w:div>
    <w:div w:id="633558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rad.tuzla.b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rad.tuzla.ba"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sja@tuzla.ba" TargetMode="External"/><Relationship Id="rId4" Type="http://schemas.openxmlformats.org/officeDocument/2006/relationships/settings" Target="settings.xml"/><Relationship Id="rId9" Type="http://schemas.openxmlformats.org/officeDocument/2006/relationships/hyperlink" Target="http://www.grad.tuzla.b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046AA-E084-412D-A28D-54845A810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2038</TotalTime>
  <Pages>9</Pages>
  <Words>4274</Words>
  <Characters>24366</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Asja</dc:creator>
  <cp:lastModifiedBy>Marijana Ivakovic</cp:lastModifiedBy>
  <cp:revision>63</cp:revision>
  <cp:lastPrinted>2024-02-28T11:48:00Z</cp:lastPrinted>
  <dcterms:created xsi:type="dcterms:W3CDTF">2021-05-06T11:08:00Z</dcterms:created>
  <dcterms:modified xsi:type="dcterms:W3CDTF">2026-06-04T07:12:00Z</dcterms:modified>
</cp:coreProperties>
</file>